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A3DFE" w14:textId="67AFC695" w:rsidR="00630BB6" w:rsidRPr="00B46333" w:rsidRDefault="00B46333" w:rsidP="00026734">
      <w:pPr>
        <w:spacing w:after="0"/>
        <w:ind w:right="-153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14:paraId="5468F1C5" w14:textId="77777777" w:rsidR="00630BB6" w:rsidRPr="00026734" w:rsidRDefault="00630BB6" w:rsidP="00026734">
      <w:pPr>
        <w:spacing w:after="0"/>
        <w:ind w:right="-153"/>
        <w:jc w:val="right"/>
        <w:rPr>
          <w:rFonts w:ascii="Times New Roman" w:hAnsi="Times New Roman" w:cs="Times New Roman"/>
          <w:sz w:val="24"/>
          <w:szCs w:val="24"/>
        </w:rPr>
      </w:pPr>
    </w:p>
    <w:p w14:paraId="590FEAC1" w14:textId="373BC121" w:rsidR="00630BB6" w:rsidRPr="00026734" w:rsidRDefault="00630BB6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На основу члана 41а став 2. Закона о заштити природе </w:t>
      </w:r>
      <w:r w:rsidRPr="00026734">
        <w:rPr>
          <w:rFonts w:ascii="Times New Roman" w:hAnsi="Times New Roman" w:cs="Times New Roman"/>
          <w:sz w:val="24"/>
          <w:szCs w:val="24"/>
          <w:lang w:val="sr-Cyrl-CS"/>
        </w:rPr>
        <w:t>(,,Службени гласник РС</w:t>
      </w:r>
      <w:r w:rsidR="006B25BF" w:rsidRPr="00026734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0267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2673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бр. 36/09, 88/10</w:t>
      </w:r>
      <w:r w:rsidRPr="0002673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02673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91/10 - исправка</w:t>
      </w:r>
      <w:r w:rsidRPr="0002673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14/16, 95/18-др. закон</w:t>
      </w:r>
      <w:r w:rsidRPr="0002673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02673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 </w:t>
      </w:r>
      <w:r w:rsidRPr="0002673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71/21</w:t>
      </w:r>
      <w:r w:rsidRPr="0002673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26734">
        <w:rPr>
          <w:rFonts w:ascii="Times New Roman" w:hAnsi="Times New Roman" w:cs="Times New Roman"/>
          <w:sz w:val="24"/>
          <w:szCs w:val="24"/>
        </w:rPr>
        <w:t xml:space="preserve"> и члана 42. став 1. Закона о Влади („Службени гласник РС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бр. 55/05, 71/05-исправка, 101/07, 65/08, 16/11, 68/12-УС, 72/12, 7/14-УС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26734">
        <w:rPr>
          <w:rFonts w:ascii="Times New Roman" w:hAnsi="Times New Roman" w:cs="Times New Roman"/>
          <w:sz w:val="24"/>
          <w:szCs w:val="24"/>
          <w:lang w:val="sr-Cyrl-CS"/>
        </w:rPr>
        <w:t>44/14 и 30/18-др. закон</w:t>
      </w:r>
      <w:r w:rsidRPr="00026734">
        <w:rPr>
          <w:rFonts w:ascii="Times New Roman" w:hAnsi="Times New Roman" w:cs="Times New Roman"/>
          <w:sz w:val="24"/>
          <w:szCs w:val="24"/>
        </w:rPr>
        <w:t>),</w:t>
      </w:r>
    </w:p>
    <w:p w14:paraId="52ADE64C" w14:textId="77777777" w:rsidR="00630BB6" w:rsidRPr="00026734" w:rsidRDefault="00630BB6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68D8EF" w14:textId="77777777" w:rsidR="00630BB6" w:rsidRPr="00026734" w:rsidRDefault="00630BB6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Влада доноси</w:t>
      </w:r>
    </w:p>
    <w:p w14:paraId="7557352B" w14:textId="77777777" w:rsidR="00630BB6" w:rsidRPr="00026734" w:rsidRDefault="00630BB6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9FA5A3" w14:textId="77777777" w:rsidR="00630BB6" w:rsidRPr="00026734" w:rsidRDefault="00630BB6" w:rsidP="00026734">
      <w:pPr>
        <w:spacing w:after="0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УРЕДБУ</w:t>
      </w:r>
    </w:p>
    <w:p w14:paraId="05279605" w14:textId="77777777" w:rsidR="00F609E3" w:rsidRPr="00026734" w:rsidRDefault="00630BB6" w:rsidP="00026734">
      <w:pPr>
        <w:spacing w:after="0"/>
        <w:ind w:right="-153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О ПРОГЛАШЕЊУ </w:t>
      </w:r>
      <w:r w:rsidRPr="00026734">
        <w:rPr>
          <w:rFonts w:ascii="Times New Roman" w:hAnsi="Times New Roman" w:cs="Times New Roman"/>
          <w:bCs/>
          <w:sz w:val="24"/>
          <w:szCs w:val="24"/>
        </w:rPr>
        <w:t xml:space="preserve">СПОМЕНИКА ПРИРОДЕ </w:t>
      </w:r>
    </w:p>
    <w:p w14:paraId="60A23129" w14:textId="43457CFF" w:rsidR="00630BB6" w:rsidRPr="00026734" w:rsidRDefault="00B23417" w:rsidP="00026734">
      <w:pPr>
        <w:spacing w:after="0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bCs/>
          <w:sz w:val="24"/>
          <w:szCs w:val="24"/>
        </w:rPr>
        <w:t>„</w:t>
      </w:r>
      <w:r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</w:t>
      </w:r>
      <w:r w:rsidRPr="00026734">
        <w:rPr>
          <w:rFonts w:ascii="Times New Roman" w:eastAsia="TimesNewRomanPSMT" w:hAnsi="Times New Roman" w:cs="Times New Roman"/>
          <w:sz w:val="24"/>
          <w:szCs w:val="24"/>
          <w:lang w:val="sr-Cyrl-RS"/>
        </w:rPr>
        <w:t>Г</w:t>
      </w:r>
      <w:r w:rsidRPr="00026734">
        <w:rPr>
          <w:rFonts w:ascii="Times New Roman" w:hAnsi="Times New Roman" w:cs="Times New Roman"/>
          <w:sz w:val="24"/>
          <w:szCs w:val="24"/>
        </w:rPr>
        <w:t>” </w:t>
      </w:r>
    </w:p>
    <w:p w14:paraId="4944CEA8" w14:textId="77777777" w:rsidR="00630BB6" w:rsidRPr="00026734" w:rsidRDefault="00630BB6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B84B1A" w14:textId="7777777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</w:t>
      </w:r>
    </w:p>
    <w:p w14:paraId="272600C2" w14:textId="7777777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1.</w:t>
      </w:r>
    </w:p>
    <w:p w14:paraId="77F7E3EC" w14:textId="6FD35E6D" w:rsidR="00302E27" w:rsidRPr="00026734" w:rsidRDefault="00DE0AF4" w:rsidP="00026734">
      <w:pPr>
        <w:pStyle w:val="Default"/>
        <w:ind w:right="-153"/>
        <w:jc w:val="both"/>
        <w:rPr>
          <w:color w:val="auto"/>
        </w:rPr>
      </w:pPr>
      <w:r w:rsidRPr="00026734">
        <w:rPr>
          <w:color w:val="auto"/>
        </w:rPr>
        <w:t xml:space="preserve">            </w:t>
      </w:r>
      <w:r w:rsidR="007A2448" w:rsidRPr="00026734">
        <w:rPr>
          <w:rFonts w:eastAsia="TimesNewRomanPSMT"/>
          <w:color w:val="auto"/>
        </w:rPr>
        <w:t>Простор Шалиначког луга</w:t>
      </w:r>
      <w:r w:rsidR="00987286" w:rsidRPr="00026734">
        <w:rPr>
          <w:color w:val="auto"/>
          <w:lang w:val="sr-Cyrl-RS"/>
        </w:rPr>
        <w:t>,</w:t>
      </w:r>
      <w:r w:rsidR="007A2448" w:rsidRPr="00026734">
        <w:rPr>
          <w:rFonts w:eastAsia="TimesNewRomanPSMT"/>
          <w:color w:val="auto"/>
        </w:rPr>
        <w:t xml:space="preserve"> </w:t>
      </w:r>
      <w:r w:rsidR="007A2448" w:rsidRPr="00026734">
        <w:rPr>
          <w:rFonts w:eastAsia="TimesNewRomanPSMT"/>
          <w:color w:val="auto"/>
          <w:lang w:val="sr-Cyrl-RS"/>
        </w:rPr>
        <w:t xml:space="preserve">који </w:t>
      </w:r>
      <w:r w:rsidR="007A2448" w:rsidRPr="00026734">
        <w:rPr>
          <w:color w:val="auto"/>
        </w:rPr>
        <w:t>заузима део простране алувијалне равни</w:t>
      </w:r>
      <w:r w:rsidR="007A2448" w:rsidRPr="00026734">
        <w:rPr>
          <w:rFonts w:eastAsia="TimesNewRomanPSMT"/>
          <w:color w:val="auto"/>
        </w:rPr>
        <w:t>, у близини града</w:t>
      </w:r>
      <w:r w:rsidR="007A2448" w:rsidRPr="00026734">
        <w:rPr>
          <w:rFonts w:eastAsia="TimesNewRomanPSMT"/>
          <w:color w:val="auto"/>
          <w:lang w:val="sr-Cyrl-RS"/>
        </w:rPr>
        <w:t xml:space="preserve"> </w:t>
      </w:r>
      <w:r w:rsidR="007A2448" w:rsidRPr="00026734">
        <w:rPr>
          <w:rFonts w:eastAsia="TimesNewRomanPSMT"/>
          <w:color w:val="auto"/>
        </w:rPr>
        <w:t>Смедерева, на око 3 km јужно од десне обале реке Дунав и око 1,5 km од леве обале реке</w:t>
      </w:r>
      <w:r w:rsidR="007A2448" w:rsidRPr="00026734">
        <w:rPr>
          <w:rFonts w:eastAsia="TimesNewRomanPSMT"/>
          <w:color w:val="auto"/>
          <w:lang w:val="sr-Cyrl-RS"/>
        </w:rPr>
        <w:t xml:space="preserve"> </w:t>
      </w:r>
      <w:r w:rsidR="007A2448" w:rsidRPr="00026734">
        <w:rPr>
          <w:rFonts w:eastAsia="TimesNewRomanPSMT"/>
          <w:color w:val="auto"/>
        </w:rPr>
        <w:t>Велике Мораве</w:t>
      </w:r>
      <w:r w:rsidR="0087694B" w:rsidRPr="00026734">
        <w:rPr>
          <w:rFonts w:eastAsia="TimesNewRomanPSMT"/>
          <w:color w:val="auto"/>
        </w:rPr>
        <w:t>,</w:t>
      </w:r>
      <w:r w:rsidRPr="00026734">
        <w:rPr>
          <w:color w:val="auto"/>
        </w:rPr>
        <w:t xml:space="preserve"> ставља се под заштиту као споменик природе под именом „</w:t>
      </w:r>
      <w:r w:rsidR="00B23417" w:rsidRPr="00026734">
        <w:rPr>
          <w:rFonts w:eastAsia="TimesNewRomanPSMT"/>
          <w:color w:val="auto"/>
        </w:rPr>
        <w:t>Шалиначки луг</w:t>
      </w:r>
      <w:r w:rsidR="006B25BF" w:rsidRPr="00026734">
        <w:rPr>
          <w:color w:val="auto"/>
        </w:rPr>
        <w:t>”</w:t>
      </w:r>
      <w:r w:rsidRPr="00026734">
        <w:rPr>
          <w:color w:val="auto"/>
        </w:rPr>
        <w:t xml:space="preserve"> и утврђује за заштићено природно добро </w:t>
      </w:r>
      <w:r w:rsidR="007A2448" w:rsidRPr="00026734">
        <w:rPr>
          <w:rFonts w:eastAsia="TimesNewRomanPSMT"/>
          <w:color w:val="auto"/>
          <w:lang w:val="sr-Cyrl-RS"/>
        </w:rPr>
        <w:t xml:space="preserve">од </w:t>
      </w:r>
      <w:r w:rsidR="007A2448" w:rsidRPr="00026734">
        <w:rPr>
          <w:rFonts w:eastAsia="TimesNewRomanPSMT"/>
          <w:color w:val="auto"/>
        </w:rPr>
        <w:t>великог</w:t>
      </w:r>
      <w:r w:rsidR="007A2448" w:rsidRPr="00026734">
        <w:rPr>
          <w:color w:val="auto"/>
        </w:rPr>
        <w:t xml:space="preserve"> </w:t>
      </w:r>
      <w:r w:rsidRPr="00026734">
        <w:rPr>
          <w:color w:val="auto"/>
        </w:rPr>
        <w:t xml:space="preserve">значаја, односно </w:t>
      </w:r>
      <w:r w:rsidR="007A2448" w:rsidRPr="00026734">
        <w:rPr>
          <w:color w:val="auto"/>
        </w:rPr>
        <w:t>I</w:t>
      </w:r>
      <w:r w:rsidRPr="00026734">
        <w:rPr>
          <w:color w:val="auto"/>
        </w:rPr>
        <w:t>I категорије (у даљем тексту: Спо</w:t>
      </w:r>
      <w:r w:rsidRPr="00026734">
        <w:rPr>
          <w:color w:val="auto"/>
        </w:rPr>
        <w:t>меник природе „</w:t>
      </w:r>
      <w:bookmarkStart w:id="1" w:name="_Hlk204046930"/>
      <w:r w:rsidR="00B23417" w:rsidRPr="00026734">
        <w:rPr>
          <w:rFonts w:eastAsia="TimesNewRomanPSMT"/>
          <w:color w:val="auto"/>
        </w:rPr>
        <w:t>Шалиначки луг</w:t>
      </w:r>
      <w:bookmarkEnd w:id="1"/>
      <w:r w:rsidR="006B25BF" w:rsidRPr="00026734">
        <w:rPr>
          <w:color w:val="auto"/>
        </w:rPr>
        <w:t>”</w:t>
      </w:r>
      <w:r w:rsidRPr="00026734">
        <w:rPr>
          <w:color w:val="auto"/>
        </w:rPr>
        <w:t>).</w:t>
      </w:r>
    </w:p>
    <w:p w14:paraId="7BEFBF94" w14:textId="77777777" w:rsidR="00302E27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</w:t>
      </w:r>
    </w:p>
    <w:p w14:paraId="379591DE" w14:textId="7777777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2.</w:t>
      </w:r>
    </w:p>
    <w:p w14:paraId="61F66603" w14:textId="17055043" w:rsidR="007C7E6C" w:rsidRPr="00026734" w:rsidRDefault="00DE0AF4" w:rsidP="00026734">
      <w:pPr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>            Споменик природе „</w:t>
      </w:r>
      <w:bookmarkStart w:id="2" w:name="_Hlk204048083"/>
      <w:r w:rsidR="007A2448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bookmarkEnd w:id="2"/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ставља се под заштиту да би се у интересу науке, образовања и културе очувал</w:t>
      </w:r>
      <w:r w:rsidR="008F6A21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F6A21" w:rsidRPr="00026734">
        <w:rPr>
          <w:rFonts w:ascii="Times New Roman" w:hAnsi="Times New Roman" w:cs="Times New Roman"/>
          <w:sz w:val="24"/>
          <w:szCs w:val="24"/>
        </w:rPr>
        <w:t>мало измењена, физички јасно изражена, препознатљива, репрезентативна природна целина, са значајним биодиверзитетским обележјима и вредностима</w:t>
      </w:r>
      <w:r w:rsidR="008F6A21" w:rsidRPr="000267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A21" w:rsidRPr="00026734">
        <w:rPr>
          <w:rFonts w:ascii="Times New Roman" w:hAnsi="Times New Roman" w:cs="Times New Roman"/>
          <w:sz w:val="24"/>
          <w:szCs w:val="24"/>
        </w:rPr>
        <w:t xml:space="preserve">Шума у селу Шалинац вреднује се као природно добро са ботаничког аспекта због репрезентативне шумске заједнице, српске лужњаково – јасенове шуме типа </w:t>
      </w:r>
      <w:r w:rsidR="008F6A21" w:rsidRPr="00026734">
        <w:rPr>
          <w:rFonts w:ascii="Times New Roman" w:hAnsi="Times New Roman" w:cs="Times New Roman"/>
          <w:i/>
          <w:iCs/>
          <w:sz w:val="24"/>
          <w:szCs w:val="24"/>
        </w:rPr>
        <w:t xml:space="preserve">Querco – Fraxinetum serbicum </w:t>
      </w:r>
      <w:r w:rsidR="008F6A21" w:rsidRPr="00026734">
        <w:rPr>
          <w:rFonts w:ascii="Times New Roman" w:hAnsi="Times New Roman" w:cs="Times New Roman"/>
          <w:sz w:val="24"/>
          <w:szCs w:val="24"/>
        </w:rPr>
        <w:t xml:space="preserve">Rud., односно заједнице </w:t>
      </w:r>
      <w:r w:rsidR="008F6A21" w:rsidRPr="00026734">
        <w:rPr>
          <w:rFonts w:ascii="Times New Roman" w:hAnsi="Times New Roman" w:cs="Times New Roman"/>
          <w:i/>
          <w:iCs/>
          <w:sz w:val="24"/>
          <w:szCs w:val="24"/>
        </w:rPr>
        <w:t xml:space="preserve">Querceto – Fraxinetum serbicum </w:t>
      </w:r>
      <w:r w:rsidR="008F6A21" w:rsidRPr="00026734">
        <w:rPr>
          <w:rFonts w:ascii="Times New Roman" w:hAnsi="Times New Roman" w:cs="Times New Roman"/>
          <w:sz w:val="24"/>
          <w:szCs w:val="24"/>
        </w:rPr>
        <w:t>Rudski, и чисте заједнице храста лужњака</w:t>
      </w:r>
      <w:r w:rsidR="008F6A21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6A21" w:rsidRPr="00026734">
        <w:rPr>
          <w:rFonts w:ascii="Times New Roman" w:hAnsi="Times New Roman" w:cs="Times New Roman"/>
          <w:sz w:val="24"/>
          <w:szCs w:val="24"/>
        </w:rPr>
        <w:t>која је на територији Републике Србије од приоритета за заштиту</w:t>
      </w:r>
      <w:r w:rsidR="008F6A21" w:rsidRPr="00026734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8F6A21" w:rsidRPr="00026734">
        <w:rPr>
          <w:rFonts w:ascii="Times New Roman" w:hAnsi="Times New Roman" w:cs="Times New Roman"/>
          <w:sz w:val="24"/>
          <w:szCs w:val="24"/>
        </w:rPr>
        <w:t>а подручју Шалинчаког луга задржало се само 168 великих стабала храста лужњака (</w:t>
      </w:r>
      <w:r w:rsidR="008F6A21" w:rsidRPr="00026734">
        <w:rPr>
          <w:rFonts w:ascii="Times New Roman" w:hAnsi="Times New Roman" w:cs="Times New Roman"/>
          <w:i/>
          <w:iCs/>
          <w:sz w:val="24"/>
          <w:szCs w:val="24"/>
        </w:rPr>
        <w:t xml:space="preserve">Quercus robur </w:t>
      </w:r>
      <w:r w:rsidR="008F6A21" w:rsidRPr="00026734">
        <w:rPr>
          <w:rFonts w:ascii="Times New Roman" w:hAnsi="Times New Roman" w:cs="Times New Roman"/>
          <w:sz w:val="24"/>
          <w:szCs w:val="24"/>
        </w:rPr>
        <w:t xml:space="preserve">L.; Syn. </w:t>
      </w:r>
      <w:r w:rsidR="008F6A21" w:rsidRPr="00026734">
        <w:rPr>
          <w:rFonts w:ascii="Times New Roman" w:hAnsi="Times New Roman" w:cs="Times New Roman"/>
          <w:i/>
          <w:iCs/>
          <w:sz w:val="24"/>
          <w:szCs w:val="24"/>
        </w:rPr>
        <w:t xml:space="preserve">Q. pedunculata </w:t>
      </w:r>
      <w:r w:rsidR="008F6A21" w:rsidRPr="00026734">
        <w:rPr>
          <w:rFonts w:ascii="Times New Roman" w:hAnsi="Times New Roman" w:cs="Times New Roman"/>
          <w:sz w:val="24"/>
          <w:szCs w:val="24"/>
        </w:rPr>
        <w:t>Ehrh.), старих око 200 година.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A21" w:rsidRPr="00026734">
        <w:rPr>
          <w:rFonts w:ascii="Times New Roman" w:hAnsi="Times New Roman" w:cs="Times New Roman"/>
          <w:sz w:val="24"/>
          <w:szCs w:val="24"/>
        </w:rPr>
        <w:t xml:space="preserve"> Сачувано је и само неколико одраслих примерака пољског јасена (</w:t>
      </w:r>
      <w:r w:rsidR="008F6A21" w:rsidRPr="00026734">
        <w:rPr>
          <w:rFonts w:ascii="Times New Roman" w:hAnsi="Times New Roman" w:cs="Times New Roman"/>
          <w:i/>
          <w:iCs/>
          <w:sz w:val="24"/>
          <w:szCs w:val="24"/>
        </w:rPr>
        <w:t>Fraxinus angustifolius</w:t>
      </w:r>
      <w:r w:rsidR="008F6A21" w:rsidRPr="00026734">
        <w:rPr>
          <w:rFonts w:ascii="Times New Roman" w:hAnsi="Times New Roman" w:cs="Times New Roman"/>
          <w:sz w:val="24"/>
          <w:szCs w:val="24"/>
        </w:rPr>
        <w:t>), коедификатора овог типа шуме.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C7E6C" w:rsidRPr="00026734">
        <w:rPr>
          <w:rFonts w:ascii="Times New Roman" w:hAnsi="Times New Roman" w:cs="Times New Roman"/>
          <w:sz w:val="24"/>
          <w:szCs w:val="24"/>
        </w:rPr>
        <w:t>а подручју Споменика природе „Шалиначки луг”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E6C" w:rsidRPr="00026734">
        <w:rPr>
          <w:rFonts w:ascii="Times New Roman" w:hAnsi="Times New Roman" w:cs="Times New Roman"/>
          <w:sz w:val="24"/>
          <w:szCs w:val="24"/>
        </w:rPr>
        <w:t>евидентиране су и поједине врсте флоре и фауне, на националном и међународном нивоу, а то су: сова кукувија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Tyto alba</w:t>
      </w:r>
      <w:r w:rsidR="007C7E6C" w:rsidRPr="00026734">
        <w:rPr>
          <w:rFonts w:ascii="Times New Roman" w:hAnsi="Times New Roman" w:cs="Times New Roman"/>
          <w:sz w:val="24"/>
          <w:szCs w:val="24"/>
        </w:rPr>
        <w:t>), мали мишоуки вечерњак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Myotis blythii</w:t>
      </w:r>
      <w:r w:rsidR="007C7E6C" w:rsidRPr="00026734">
        <w:rPr>
          <w:rFonts w:ascii="Times New Roman" w:hAnsi="Times New Roman" w:cs="Times New Roman"/>
          <w:sz w:val="24"/>
          <w:szCs w:val="24"/>
        </w:rPr>
        <w:t>), дугоухи вечерњак (Myotis bechsteinii), сеоски детлић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Dendrocopos syriacus</w:t>
      </w:r>
      <w:r w:rsidR="007C7E6C" w:rsidRPr="00026734">
        <w:rPr>
          <w:rFonts w:ascii="Times New Roman" w:hAnsi="Times New Roman" w:cs="Times New Roman"/>
          <w:sz w:val="24"/>
          <w:szCs w:val="24"/>
        </w:rPr>
        <w:t>), руси сврачак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Lanius collurio</w:t>
      </w:r>
      <w:r w:rsidR="007C7E6C" w:rsidRPr="00026734">
        <w:rPr>
          <w:rFonts w:ascii="Times New Roman" w:hAnsi="Times New Roman" w:cs="Times New Roman"/>
          <w:sz w:val="24"/>
          <w:szCs w:val="24"/>
        </w:rPr>
        <w:t>), грлица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Streptopelia turtur</w:t>
      </w:r>
      <w:r w:rsidR="007C7E6C" w:rsidRPr="00026734">
        <w:rPr>
          <w:rFonts w:ascii="Times New Roman" w:hAnsi="Times New Roman" w:cs="Times New Roman"/>
          <w:sz w:val="24"/>
          <w:szCs w:val="24"/>
        </w:rPr>
        <w:t>)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7E6C" w:rsidRPr="00026734">
        <w:rPr>
          <w:rFonts w:ascii="Times New Roman" w:hAnsi="Times New Roman" w:cs="Times New Roman"/>
          <w:sz w:val="24"/>
          <w:szCs w:val="24"/>
        </w:rPr>
        <w:t>ускршњи лептир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Zerynthia polyxena</w:t>
      </w:r>
      <w:r w:rsidR="007C7E6C" w:rsidRPr="00026734">
        <w:rPr>
          <w:rFonts w:ascii="Times New Roman" w:hAnsi="Times New Roman" w:cs="Times New Roman"/>
          <w:sz w:val="24"/>
          <w:szCs w:val="24"/>
        </w:rPr>
        <w:t>), храстова стрижибуба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Cerambyx (Cerambyx) cerdo</w:t>
      </w:r>
      <w:r w:rsidR="007C7E6C" w:rsidRPr="00026734">
        <w:rPr>
          <w:rFonts w:ascii="Times New Roman" w:hAnsi="Times New Roman" w:cs="Times New Roman"/>
          <w:sz w:val="24"/>
          <w:szCs w:val="24"/>
        </w:rPr>
        <w:t>), бели слез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Althaea officinalis</w:t>
      </w:r>
      <w:r w:rsidR="007C7E6C" w:rsidRPr="00026734">
        <w:rPr>
          <w:rFonts w:ascii="Times New Roman" w:hAnsi="Times New Roman" w:cs="Times New Roman"/>
          <w:sz w:val="24"/>
          <w:szCs w:val="24"/>
        </w:rPr>
        <w:t>), хајдучица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Achillea millefolium</w:t>
      </w:r>
      <w:r w:rsidR="007C7E6C" w:rsidRPr="00026734">
        <w:rPr>
          <w:rFonts w:ascii="Times New Roman" w:hAnsi="Times New Roman" w:cs="Times New Roman"/>
          <w:sz w:val="24"/>
          <w:szCs w:val="24"/>
        </w:rPr>
        <w:t>) и друге.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E6C" w:rsidRPr="00026734">
        <w:rPr>
          <w:rFonts w:ascii="Times New Roman" w:hAnsi="Times New Roman" w:cs="Times New Roman"/>
          <w:sz w:val="24"/>
          <w:szCs w:val="24"/>
        </w:rPr>
        <w:t xml:space="preserve"> </w:t>
      </w:r>
      <w:r w:rsidR="007C7E6C" w:rsidRPr="00026734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7C7E6C" w:rsidRPr="00026734">
        <w:rPr>
          <w:rFonts w:ascii="Times New Roman" w:hAnsi="Times New Roman" w:cs="Times New Roman"/>
          <w:sz w:val="24"/>
          <w:szCs w:val="24"/>
        </w:rPr>
        <w:t xml:space="preserve"> забележено је присуство 37 врста птица, а највећи куриозитет су сове кукувије (</w:t>
      </w:r>
      <w:r w:rsidR="007C7E6C" w:rsidRPr="00026734">
        <w:rPr>
          <w:rFonts w:ascii="Times New Roman" w:hAnsi="Times New Roman" w:cs="Times New Roman"/>
          <w:i/>
          <w:iCs/>
          <w:sz w:val="24"/>
          <w:szCs w:val="24"/>
        </w:rPr>
        <w:t>Tyto alba</w:t>
      </w:r>
      <w:r w:rsidR="007C7E6C" w:rsidRPr="00026734">
        <w:rPr>
          <w:rFonts w:ascii="Times New Roman" w:hAnsi="Times New Roman" w:cs="Times New Roman"/>
          <w:sz w:val="24"/>
          <w:szCs w:val="24"/>
        </w:rPr>
        <w:t xml:space="preserve">), које се примарно гнезде у дупљама старих стабала, што је јединствена појава у Србији. </w:t>
      </w:r>
    </w:p>
    <w:p w14:paraId="1C93C014" w14:textId="77777777" w:rsidR="008F6A21" w:rsidRPr="00026734" w:rsidRDefault="008F6A21" w:rsidP="00026734">
      <w:pPr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9CFCC4" w14:textId="7777777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3.</w:t>
      </w:r>
    </w:p>
    <w:p w14:paraId="5C99E774" w14:textId="17EC6F30" w:rsidR="00302E27" w:rsidRPr="00026734" w:rsidRDefault="00DE0AF4" w:rsidP="00026734">
      <w:pPr>
        <w:autoSpaceDE w:val="0"/>
        <w:autoSpaceDN w:val="0"/>
        <w:adjustRightInd w:val="0"/>
        <w:spacing w:after="0" w:line="240" w:lineRule="auto"/>
        <w:ind w:right="-153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>            Споменик природе „</w:t>
      </w:r>
      <w:r w:rsidR="007C7E6C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налази се на територији </w:t>
      </w:r>
      <w:r w:rsidR="007C7E6C" w:rsidRPr="00026734">
        <w:rPr>
          <w:rFonts w:ascii="Times New Roman" w:eastAsia="TimesNewRomanPSMT" w:hAnsi="Times New Roman" w:cs="Times New Roman"/>
          <w:sz w:val="24"/>
          <w:szCs w:val="24"/>
        </w:rPr>
        <w:t>града</w:t>
      </w:r>
      <w:r w:rsidR="007C7E6C" w:rsidRPr="00026734">
        <w:rPr>
          <w:rFonts w:eastAsia="TimesNewRomanPSMT"/>
          <w:lang w:val="sr-Cyrl-RS"/>
        </w:rPr>
        <w:t xml:space="preserve"> </w:t>
      </w:r>
      <w:r w:rsidR="007C7E6C" w:rsidRPr="00026734">
        <w:rPr>
          <w:rFonts w:ascii="Times New Roman" w:eastAsia="TimesNewRomanPSMT" w:hAnsi="Times New Roman" w:cs="Times New Roman"/>
          <w:sz w:val="24"/>
          <w:szCs w:val="24"/>
        </w:rPr>
        <w:t>Смедерева</w:t>
      </w:r>
      <w:r w:rsidRPr="00026734">
        <w:rPr>
          <w:rFonts w:ascii="Times New Roman" w:hAnsi="Times New Roman" w:cs="Times New Roman"/>
          <w:sz w:val="24"/>
          <w:szCs w:val="24"/>
        </w:rPr>
        <w:t xml:space="preserve">, на подручја </w:t>
      </w:r>
      <w:r w:rsidR="007C7508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катастарске општине 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</w:rPr>
        <w:t>Шалинац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 и</w:t>
      </w:r>
      <w:r w:rsidRPr="00026734">
        <w:rPr>
          <w:rFonts w:ascii="Times New Roman" w:hAnsi="Times New Roman" w:cs="Times New Roman"/>
          <w:sz w:val="24"/>
          <w:szCs w:val="24"/>
        </w:rPr>
        <w:t xml:space="preserve"> обухва</w:t>
      </w:r>
      <w:r w:rsidR="008144FE" w:rsidRPr="00026734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кат. парц. бр. 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</w:rPr>
        <w:t>63/7 (део), 63/30 (део), 63/31, 63/33 (део), 639/1 (део), 639/40, 639/41, 639/45, 639/46 и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 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</w:rPr>
        <w:t>639/47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 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</w:rPr>
        <w:t>(део)</w:t>
      </w:r>
      <w:r w:rsidR="008144FE" w:rsidRPr="00026734">
        <w:rPr>
          <w:rFonts w:ascii="Times New Roman" w:eastAsia="TimesNewRomanPSMT" w:hAnsi="Times New Roman" w:cs="Times New Roman"/>
          <w:sz w:val="24"/>
          <w:szCs w:val="24"/>
          <w:lang w:val="sr-Cyrl-RS"/>
        </w:rPr>
        <w:t>.</w:t>
      </w:r>
    </w:p>
    <w:p w14:paraId="17512556" w14:textId="506815E6" w:rsidR="00302E27" w:rsidRPr="00026734" w:rsidRDefault="00DE0AF4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>Укупна површина заштићеног подручја Споменика природе „</w:t>
      </w:r>
      <w:r w:rsidR="006F56D7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је </w:t>
      </w:r>
      <w:r w:rsidR="006F56D7" w:rsidRPr="00026734">
        <w:rPr>
          <w:rFonts w:ascii="Times New Roman" w:hAnsi="Times New Roman" w:cs="Times New Roman"/>
          <w:sz w:val="23"/>
          <w:szCs w:val="23"/>
        </w:rPr>
        <w:t>19ha 08a 40m</w:t>
      </w:r>
      <w:r w:rsidR="006F56D7" w:rsidRPr="000267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6734">
        <w:rPr>
          <w:rFonts w:ascii="Times New Roman" w:hAnsi="Times New Roman" w:cs="Times New Roman"/>
          <w:sz w:val="24"/>
          <w:szCs w:val="24"/>
        </w:rPr>
        <w:t xml:space="preserve">, </w:t>
      </w:r>
      <w:r w:rsidR="006F56D7" w:rsidRPr="00026734">
        <w:rPr>
          <w:rFonts w:ascii="Times New Roman" w:hAnsi="Times New Roman" w:cs="Times New Roman"/>
          <w:sz w:val="24"/>
          <w:szCs w:val="24"/>
          <w:lang w:val="sr-Cyrl-RS"/>
        </w:rPr>
        <w:t>комплетно</w:t>
      </w:r>
      <w:r w:rsidRPr="00026734">
        <w:rPr>
          <w:rFonts w:ascii="Times New Roman" w:hAnsi="Times New Roman" w:cs="Times New Roman"/>
          <w:sz w:val="24"/>
          <w:szCs w:val="24"/>
        </w:rPr>
        <w:t xml:space="preserve"> у државној својини</w:t>
      </w:r>
      <w:r w:rsidR="0019055C" w:rsidRPr="000267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8B5D5B" w14:textId="0C66CE7D" w:rsidR="00302E27" w:rsidRPr="00026734" w:rsidRDefault="00DE0AF4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lastRenderedPageBreak/>
        <w:t xml:space="preserve">Опис границе границе заштићеног подручја </w:t>
      </w:r>
      <w:bookmarkStart w:id="3" w:name="_Hlk204640724"/>
      <w:r w:rsidRPr="00026734">
        <w:rPr>
          <w:rFonts w:ascii="Times New Roman" w:hAnsi="Times New Roman" w:cs="Times New Roman"/>
          <w:sz w:val="24"/>
          <w:szCs w:val="24"/>
        </w:rPr>
        <w:t>Споменика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„</w:t>
      </w:r>
      <w:r w:rsidR="006F56D7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26734">
        <w:rPr>
          <w:rFonts w:ascii="Times New Roman" w:hAnsi="Times New Roman" w:cs="Times New Roman"/>
          <w:sz w:val="24"/>
          <w:szCs w:val="24"/>
        </w:rPr>
        <w:t>са графичким приказом на копији катастарског плана одштампан је уз ову уредбу и чини њен саставни део.</w:t>
      </w:r>
    </w:p>
    <w:p w14:paraId="6D8DC3F4" w14:textId="77777777" w:rsidR="007D24F9" w:rsidRPr="00026734" w:rsidRDefault="007D24F9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</w:p>
    <w:p w14:paraId="4D89320B" w14:textId="7777777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4.</w:t>
      </w:r>
    </w:p>
    <w:p w14:paraId="0824A51D" w14:textId="3042B0EC" w:rsidR="00150481" w:rsidRPr="00026734" w:rsidRDefault="00150481" w:rsidP="00026734">
      <w:pPr>
        <w:pStyle w:val="Default"/>
        <w:ind w:right="-153" w:firstLine="810"/>
        <w:jc w:val="both"/>
        <w:rPr>
          <w:color w:val="auto"/>
          <w:lang w:val="sr-Cyrl-RS"/>
        </w:rPr>
      </w:pPr>
      <w:r w:rsidRPr="00026734">
        <w:rPr>
          <w:color w:val="auto"/>
        </w:rPr>
        <w:t xml:space="preserve">На подручју </w:t>
      </w:r>
      <w:r w:rsidR="002118CA" w:rsidRPr="00026734">
        <w:rPr>
          <w:color w:val="auto"/>
        </w:rPr>
        <w:t>Споменика природе „</w:t>
      </w:r>
      <w:r w:rsidR="002118CA" w:rsidRPr="00026734">
        <w:rPr>
          <w:rFonts w:eastAsia="TimesNewRomanPSMT"/>
          <w:color w:val="auto"/>
        </w:rPr>
        <w:t>Шалиначки луг</w:t>
      </w:r>
      <w:r w:rsidR="002118CA" w:rsidRPr="00026734">
        <w:rPr>
          <w:color w:val="auto"/>
        </w:rPr>
        <w:t>”</w:t>
      </w:r>
      <w:r w:rsidRPr="00026734">
        <w:rPr>
          <w:color w:val="auto"/>
        </w:rPr>
        <w:t xml:space="preserve">, утврђују се режими заштите II и III степена, и то режим заштите II степена износи </w:t>
      </w:r>
      <w:r w:rsidR="002118CA" w:rsidRPr="00026734">
        <w:rPr>
          <w:color w:val="auto"/>
        </w:rPr>
        <w:t>15 ha 61 a 42 m</w:t>
      </w:r>
      <w:r w:rsidR="002118CA" w:rsidRPr="00026734">
        <w:rPr>
          <w:color w:val="auto"/>
          <w:vertAlign w:val="superscript"/>
        </w:rPr>
        <w:t>2</w:t>
      </w:r>
      <w:r w:rsidR="002118CA" w:rsidRPr="00026734">
        <w:rPr>
          <w:color w:val="auto"/>
        </w:rPr>
        <w:t xml:space="preserve"> (81,82%)</w:t>
      </w:r>
      <w:r w:rsidRPr="00026734">
        <w:rPr>
          <w:color w:val="auto"/>
        </w:rPr>
        <w:t xml:space="preserve">, а режим заштите III степена </w:t>
      </w:r>
      <w:r w:rsidR="002118CA" w:rsidRPr="00026734">
        <w:rPr>
          <w:color w:val="auto"/>
        </w:rPr>
        <w:t>3ha 46a 98m</w:t>
      </w:r>
      <w:r w:rsidR="002118CA" w:rsidRPr="00026734">
        <w:rPr>
          <w:color w:val="auto"/>
          <w:vertAlign w:val="superscript"/>
        </w:rPr>
        <w:t>2</w:t>
      </w:r>
      <w:r w:rsidR="002118CA" w:rsidRPr="00026734">
        <w:rPr>
          <w:color w:val="auto"/>
        </w:rPr>
        <w:t xml:space="preserve"> (18,18%).</w:t>
      </w:r>
    </w:p>
    <w:p w14:paraId="1F55EE8F" w14:textId="77777777" w:rsidR="00F33454" w:rsidRPr="00026734" w:rsidRDefault="00F33454" w:rsidP="00026734">
      <w:pPr>
        <w:pStyle w:val="Default"/>
        <w:ind w:right="-153" w:firstLine="810"/>
        <w:jc w:val="both"/>
        <w:rPr>
          <w:color w:val="auto"/>
          <w:lang w:val="sr-Cyrl-RS"/>
        </w:rPr>
      </w:pPr>
    </w:p>
    <w:p w14:paraId="00DF0E2C" w14:textId="77777777" w:rsidR="00150481" w:rsidRPr="00026734" w:rsidRDefault="00150481" w:rsidP="00026734">
      <w:pPr>
        <w:pStyle w:val="clan"/>
        <w:shd w:val="clear" w:color="auto" w:fill="FFFFFF"/>
        <w:spacing w:before="0" w:beforeAutospacing="0" w:after="0" w:afterAutospacing="0"/>
        <w:ind w:right="-153"/>
        <w:jc w:val="center"/>
      </w:pPr>
      <w:r w:rsidRPr="00026734">
        <w:t>Члан 5.</w:t>
      </w:r>
    </w:p>
    <w:p w14:paraId="082F7026" w14:textId="5B3AB586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0" w:beforeAutospacing="0" w:after="0" w:afterAutospacing="0"/>
        <w:ind w:right="-153" w:firstLine="810"/>
        <w:jc w:val="both"/>
      </w:pPr>
      <w:r w:rsidRPr="00026734">
        <w:t xml:space="preserve">На подручју </w:t>
      </w:r>
      <w:r w:rsidR="002118CA" w:rsidRPr="00026734">
        <w:t>Споменика природе „</w:t>
      </w:r>
      <w:r w:rsidR="002118CA" w:rsidRPr="00026734">
        <w:rPr>
          <w:rFonts w:eastAsia="TimesNewRomanPSMT"/>
        </w:rPr>
        <w:t>Шалиначки луг</w:t>
      </w:r>
      <w:r w:rsidR="002118CA" w:rsidRPr="00026734">
        <w:t>”,</w:t>
      </w:r>
      <w:r w:rsidRPr="00026734">
        <w:t xml:space="preserve"> на површинама на којима је утврђен режим заштите III степена, спроводи се проактивна заштита, где се могу вршити управљачке интервенције у циљу рестаурације, ревитализације и укупног унапређења заштићеног подручја, развој села и унапређење сеоских домаћинстава, уређење објеката културно-историјског наслеђа и традиционалног градитељства, очување традиционалних делатности локалног становништва, селективно и ограничено коришћење природних ресурса и простора.</w:t>
      </w:r>
    </w:p>
    <w:p w14:paraId="1EEE2432" w14:textId="77777777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0" w:beforeAutospacing="0" w:after="0" w:afterAutospacing="0"/>
        <w:ind w:right="-153" w:firstLine="810"/>
        <w:jc w:val="both"/>
      </w:pPr>
      <w:r w:rsidRPr="00026734">
        <w:t>Осим забране радова и активности, које су као такве утврђене чланом 35. Закона о заштити природе, на површинама на којима је утврђен режим заштите III степена, забрањују се и:</w:t>
      </w:r>
    </w:p>
    <w:p w14:paraId="1E77D258" w14:textId="2FACC708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изградња индустријских, привредних, хидротехничких и других објекта, укључујући стамбене</w:t>
      </w:r>
      <w:r w:rsidR="009F29DE" w:rsidRPr="00026734">
        <w:rPr>
          <w:color w:val="auto"/>
          <w:lang w:val="sr-Cyrl-RS"/>
        </w:rPr>
        <w:t>,</w:t>
      </w:r>
      <w:r w:rsidRPr="00026734">
        <w:rPr>
          <w:color w:val="auto"/>
        </w:rPr>
        <w:t xml:space="preserve"> викенд </w:t>
      </w:r>
      <w:r w:rsidR="009F29DE" w:rsidRPr="00026734">
        <w:rPr>
          <w:color w:val="auto"/>
          <w:lang w:val="sr-Cyrl-RS"/>
        </w:rPr>
        <w:t xml:space="preserve">и </w:t>
      </w:r>
      <w:r w:rsidR="009F29DE" w:rsidRPr="00026734">
        <w:rPr>
          <w:color w:val="auto"/>
        </w:rPr>
        <w:t>објект</w:t>
      </w:r>
      <w:r w:rsidR="009F29DE" w:rsidRPr="00026734">
        <w:rPr>
          <w:color w:val="auto"/>
          <w:lang w:val="sr-Cyrl-RS"/>
        </w:rPr>
        <w:t>е</w:t>
      </w:r>
      <w:r w:rsidR="009F29DE" w:rsidRPr="00026734">
        <w:rPr>
          <w:color w:val="auto"/>
        </w:rPr>
        <w:t xml:space="preserve"> за конвенционално гајење домаћих животиња и дивљачи</w:t>
      </w:r>
      <w:r w:rsidRPr="00026734">
        <w:rPr>
          <w:color w:val="auto"/>
        </w:rPr>
        <w:t xml:space="preserve">; </w:t>
      </w:r>
    </w:p>
    <w:p w14:paraId="63870712" w14:textId="762A90C6" w:rsidR="00AC391F" w:rsidRPr="00026734" w:rsidRDefault="00AC391F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изградња нових саобраћајница и постављање електричних водова;</w:t>
      </w:r>
    </w:p>
    <w:p w14:paraId="0BDF197F" w14:textId="77777777" w:rsidR="00AC391F" w:rsidRPr="00026734" w:rsidRDefault="00AC391F" w:rsidP="00026734">
      <w:pPr>
        <w:pStyle w:val="Default"/>
        <w:numPr>
          <w:ilvl w:val="0"/>
          <w:numId w:val="5"/>
        </w:numPr>
        <w:tabs>
          <w:tab w:val="left" w:pos="720"/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извођење геолошких истраживања</w:t>
      </w:r>
      <w:r w:rsidRPr="00026734">
        <w:rPr>
          <w:color w:val="auto"/>
          <w:lang w:val="sr-Cyrl-RS"/>
        </w:rPr>
        <w:t>,</w:t>
      </w:r>
      <w:r w:rsidRPr="00026734">
        <w:rPr>
          <w:color w:val="auto"/>
        </w:rPr>
        <w:t xml:space="preserve"> експлоатација минералних сировина</w:t>
      </w:r>
      <w:r w:rsidRPr="00026734">
        <w:rPr>
          <w:color w:val="auto"/>
          <w:lang w:val="sr-Cyrl-RS"/>
        </w:rPr>
        <w:t xml:space="preserve">, </w:t>
      </w:r>
      <w:r w:rsidRPr="00026734">
        <w:rPr>
          <w:color w:val="auto"/>
        </w:rPr>
        <w:t xml:space="preserve">отварање позајмишта </w:t>
      </w:r>
      <w:r w:rsidRPr="00026734">
        <w:rPr>
          <w:color w:val="auto"/>
          <w:lang w:val="sr-Cyrl-RS"/>
        </w:rPr>
        <w:t xml:space="preserve">као </w:t>
      </w:r>
      <w:r w:rsidRPr="00026734">
        <w:rPr>
          <w:color w:val="auto"/>
        </w:rPr>
        <w:t xml:space="preserve">и обављање осталих радова и активности које нису у складу са принципима одрживог коришћења природних ресурса; </w:t>
      </w:r>
    </w:p>
    <w:p w14:paraId="53CF6567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изградња хидрогеолошких објеката (бунара и пумпи) за водоснабдевање; </w:t>
      </w:r>
    </w:p>
    <w:p w14:paraId="5BC30D9A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коришћење и претварање постојећих хидрогеолошких објеката као реципијената отпадних и фекалних вода; </w:t>
      </w:r>
    </w:p>
    <w:p w14:paraId="33A6D9DA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засипање мртваје (канала који опасује природно добро), као и одводњавање, дренирање вода које природно теку мртвајом; </w:t>
      </w:r>
    </w:p>
    <w:p w14:paraId="14FD5815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упуштање отпадних и фекалних вода у мртвају, ободни канал; </w:t>
      </w:r>
    </w:p>
    <w:p w14:paraId="64B50500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коришћење вештачког ђубрива на пољопривредном земљишту које се граничи са природним добром; </w:t>
      </w:r>
    </w:p>
    <w:p w14:paraId="4F7485F6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промена и успостављање режима подземних и површинских вода без претходно издатих услова Завода; </w:t>
      </w:r>
    </w:p>
    <w:p w14:paraId="54A96C7E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промена намене површина, која није у складу са концептом коришћења простора и важећим планским актима; </w:t>
      </w:r>
    </w:p>
    <w:p w14:paraId="5D13271C" w14:textId="192800B0" w:rsidR="004E2053" w:rsidRPr="00026734" w:rsidRDefault="009F29DE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привремено и трајно одлагање свих врста отпадних материја</w:t>
      </w:r>
      <w:r w:rsidR="00AC391F" w:rsidRPr="00026734">
        <w:rPr>
          <w:color w:val="auto"/>
        </w:rPr>
        <w:t xml:space="preserve"> </w:t>
      </w:r>
      <w:r w:rsidR="00AC391F" w:rsidRPr="00026734">
        <w:rPr>
          <w:color w:val="auto"/>
          <w:lang w:val="sr-Cyrl-RS"/>
        </w:rPr>
        <w:t>као и</w:t>
      </w:r>
      <w:r w:rsidRPr="00026734">
        <w:rPr>
          <w:color w:val="auto"/>
        </w:rPr>
        <w:t xml:space="preserve"> </w:t>
      </w:r>
      <w:r w:rsidR="00AC391F" w:rsidRPr="00026734">
        <w:rPr>
          <w:color w:val="auto"/>
        </w:rPr>
        <w:t xml:space="preserve">предмета и помоћних алатки </w:t>
      </w:r>
      <w:r w:rsidR="002118CA" w:rsidRPr="00026734">
        <w:rPr>
          <w:color w:val="auto"/>
        </w:rPr>
        <w:t xml:space="preserve">на заштићеној површини; </w:t>
      </w:r>
    </w:p>
    <w:p w14:paraId="5B4EA611" w14:textId="77777777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вршење земљаних, грађевинских, шумарских и других радова којима се могу нарушити естетске и амбијенталне вредности заштићеног простора, погоршати његове карактеристике и примарне вредности или угрозити биодиверзитет; </w:t>
      </w:r>
    </w:p>
    <w:p w14:paraId="6A33251E" w14:textId="3F04D081" w:rsidR="004E2053" w:rsidRPr="00026734" w:rsidRDefault="002118CA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постављање (укуцавање) табли и других обавештења на деблима стабала; </w:t>
      </w:r>
    </w:p>
    <w:p w14:paraId="39B7055C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испуштање отпадних вода у земљиште; </w:t>
      </w:r>
    </w:p>
    <w:p w14:paraId="2A9A0378" w14:textId="14DD0E6D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изградња септичких јама пропусног типа; </w:t>
      </w:r>
    </w:p>
    <w:p w14:paraId="2C7891FC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коришћење, уништавање или предузимање других активности које могу довести до угрожавања станишта строго заштићених и заштићених врста флоре, фауне и гљива; </w:t>
      </w:r>
    </w:p>
    <w:p w14:paraId="52B1BCC9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lastRenderedPageBreak/>
        <w:t xml:space="preserve">сакупљање заштићених врста изван прописаног периода и коришћењем техничких средстава која могу оштетити или уништити јединке, односно њихова станишта; </w:t>
      </w:r>
    </w:p>
    <w:p w14:paraId="5E400CBC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крчење вегетације и обављање других радњи на местима и на начин који може изазвати појаву процеса ерозије и спирања земљишта; </w:t>
      </w:r>
    </w:p>
    <w:p w14:paraId="6FC88FE6" w14:textId="5EE4FE2A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уношење </w:t>
      </w:r>
      <w:r w:rsidR="00AC391F" w:rsidRPr="00026734">
        <w:rPr>
          <w:color w:val="auto"/>
        </w:rPr>
        <w:t>инвазивних биљних и животињских врста</w:t>
      </w:r>
      <w:r w:rsidRPr="00026734">
        <w:rPr>
          <w:color w:val="auto"/>
        </w:rPr>
        <w:t xml:space="preserve">; </w:t>
      </w:r>
    </w:p>
    <w:p w14:paraId="5924DAC7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чиста сеча шуме и сече које нису у складу са Основом газдовања шумама; </w:t>
      </w:r>
    </w:p>
    <w:p w14:paraId="7CCCBF95" w14:textId="21DBF331" w:rsidR="004E2053" w:rsidRPr="00026734" w:rsidRDefault="00C82FFA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паљење вегетације</w:t>
      </w:r>
      <w:r w:rsidR="004E2053" w:rsidRPr="00026734">
        <w:rPr>
          <w:color w:val="auto"/>
        </w:rPr>
        <w:t xml:space="preserve">; </w:t>
      </w:r>
    </w:p>
    <w:p w14:paraId="60E3EE23" w14:textId="77777777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сеча, ломљење грана, кидање лишћа заштићених стабала или предузимање било које радње која би изменила њихов данашњи изглед или довела у питање биолошки опстанак; </w:t>
      </w:r>
    </w:p>
    <w:p w14:paraId="288046BA" w14:textId="2DD3CB56" w:rsidR="004E2053" w:rsidRPr="00026734" w:rsidRDefault="004E2053" w:rsidP="00026734">
      <w:pPr>
        <w:pStyle w:val="Default"/>
        <w:numPr>
          <w:ilvl w:val="0"/>
          <w:numId w:val="5"/>
        </w:numPr>
        <w:tabs>
          <w:tab w:val="left" w:pos="81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брање, ломљење, кидање и ископавање биљних врста у природним састојинама</w:t>
      </w:r>
      <w:r w:rsidR="00C82FFA" w:rsidRPr="00026734">
        <w:rPr>
          <w:color w:val="auto"/>
          <w:lang w:val="sr-Cyrl-RS"/>
        </w:rPr>
        <w:t>.</w:t>
      </w:r>
      <w:r w:rsidRPr="00026734">
        <w:rPr>
          <w:color w:val="auto"/>
        </w:rPr>
        <w:t xml:space="preserve"> </w:t>
      </w:r>
    </w:p>
    <w:p w14:paraId="2FF8454E" w14:textId="77777777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120" w:beforeAutospacing="0" w:after="0" w:afterAutospacing="0"/>
        <w:ind w:right="-153" w:firstLine="810"/>
        <w:jc w:val="both"/>
        <w:rPr>
          <w:lang w:val="sr-Cyrl-RS"/>
        </w:rPr>
      </w:pPr>
      <w:r w:rsidRPr="00026734">
        <w:t>Радови и активности ограничавају се на:</w:t>
      </w:r>
    </w:p>
    <w:p w14:paraId="28050CFF" w14:textId="3FB94968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биолошко-техничке радове у циљу заштите, а по </w:t>
      </w:r>
      <w:r w:rsidR="00D821EB" w:rsidRPr="00026734">
        <w:rPr>
          <w:color w:val="auto"/>
          <w:lang w:val="sr-Cyrl-RS"/>
        </w:rPr>
        <w:t xml:space="preserve">претходно прибављеним </w:t>
      </w:r>
      <w:r w:rsidRPr="00026734">
        <w:rPr>
          <w:color w:val="auto"/>
        </w:rPr>
        <w:t>условима заштит</w:t>
      </w:r>
      <w:r w:rsidR="00043AA2" w:rsidRPr="00026734">
        <w:rPr>
          <w:color w:val="auto"/>
          <w:lang w:val="sr-Cyrl-RS"/>
        </w:rPr>
        <w:t>е</w:t>
      </w:r>
      <w:r w:rsidRPr="00026734">
        <w:rPr>
          <w:color w:val="auto"/>
        </w:rPr>
        <w:t xml:space="preserve"> природе; </w:t>
      </w:r>
    </w:p>
    <w:p w14:paraId="2E43C14F" w14:textId="77777777" w:rsidR="00043AA2" w:rsidRPr="00026734" w:rsidRDefault="00043AA2" w:rsidP="00026734">
      <w:pPr>
        <w:pStyle w:val="Default"/>
        <w:numPr>
          <w:ilvl w:val="0"/>
          <w:numId w:val="6"/>
        </w:numPr>
        <w:tabs>
          <w:tab w:val="left" w:pos="180"/>
          <w:tab w:val="left" w:pos="36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примену одговарајућих биолошких мера против фитопатолошких и ентомолошких обољења шума; </w:t>
      </w:r>
    </w:p>
    <w:p w14:paraId="031A97F2" w14:textId="019FE08A" w:rsidR="00043AA2" w:rsidRPr="00026734" w:rsidRDefault="00043AA2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вршење стручних дендрохируршких захвата, одсецање сувих грана, затварање шупљина, премазивање свих делова пресека или места где су отпале гране и друго; </w:t>
      </w:r>
    </w:p>
    <w:p w14:paraId="00474BCB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повећање протицаја у мртваји, ободном каналу; </w:t>
      </w:r>
    </w:p>
    <w:p w14:paraId="63008896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санацију напуштених хидрогеолошких објеката (бунара и пумпи) и сенгрупа; </w:t>
      </w:r>
    </w:p>
    <w:p w14:paraId="64230FCE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постављање осматрачких објеката, пијезометара, као и опремање постојећих савременим уређајима; </w:t>
      </w:r>
    </w:p>
    <w:p w14:paraId="6D176187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успостављање хидролошке станице; </w:t>
      </w:r>
    </w:p>
    <w:p w14:paraId="665BACD9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експлоатацију шума само у циљу спровођења санитарних сеча; </w:t>
      </w:r>
    </w:p>
    <w:p w14:paraId="5CB1514C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очување старих и сасушених стабала на којима се гнезде дупљашице; </w:t>
      </w:r>
    </w:p>
    <w:p w14:paraId="2284B97C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сакупљање семена у години пуног урода семена у циљу очувања генофонда врсте; </w:t>
      </w:r>
    </w:p>
    <w:p w14:paraId="3CC641DB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постављање информативних табли у циљу обавештавања и презентације заштићеног природног добра; </w:t>
      </w:r>
    </w:p>
    <w:p w14:paraId="1F21C298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постављање наменских кућица за гнежђење птица на одређеним локацијама, уз редовно одржавање и мониторинг; </w:t>
      </w:r>
    </w:p>
    <w:p w14:paraId="44341EDA" w14:textId="77777777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одржавање постојећих пешачких стаза; </w:t>
      </w:r>
    </w:p>
    <w:p w14:paraId="0511A10C" w14:textId="61639410" w:rsidR="00C82FFA" w:rsidRPr="00026734" w:rsidRDefault="00C82FFA" w:rsidP="00026734">
      <w:pPr>
        <w:pStyle w:val="Default"/>
        <w:numPr>
          <w:ilvl w:val="0"/>
          <w:numId w:val="6"/>
        </w:numPr>
        <w:tabs>
          <w:tab w:val="left" w:pos="18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спровођење одговарајућих мера противпожарне заштите. </w:t>
      </w:r>
    </w:p>
    <w:p w14:paraId="533ECD3D" w14:textId="77777777" w:rsidR="00F33454" w:rsidRPr="00026734" w:rsidRDefault="00F33454" w:rsidP="00026734">
      <w:pPr>
        <w:pStyle w:val="clan"/>
        <w:shd w:val="clear" w:color="auto" w:fill="FFFFFF"/>
        <w:tabs>
          <w:tab w:val="left" w:pos="1260"/>
        </w:tabs>
        <w:spacing w:before="0" w:beforeAutospacing="0" w:after="0" w:afterAutospacing="0"/>
        <w:ind w:right="-153" w:firstLine="810"/>
        <w:jc w:val="both"/>
      </w:pPr>
    </w:p>
    <w:p w14:paraId="4E93A6A0" w14:textId="43C40D4B" w:rsidR="00150481" w:rsidRPr="00026734" w:rsidRDefault="00150481" w:rsidP="00026734">
      <w:pPr>
        <w:pStyle w:val="clan"/>
        <w:shd w:val="clear" w:color="auto" w:fill="FFFFFF"/>
        <w:tabs>
          <w:tab w:val="left" w:pos="1260"/>
        </w:tabs>
        <w:spacing w:before="0" w:beforeAutospacing="0" w:after="0" w:afterAutospacing="0"/>
        <w:ind w:right="-153"/>
        <w:jc w:val="center"/>
      </w:pPr>
      <w:r w:rsidRPr="00026734">
        <w:t>Члан 6.</w:t>
      </w:r>
    </w:p>
    <w:p w14:paraId="116C2A22" w14:textId="36BCE514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0" w:beforeAutospacing="0" w:after="0" w:afterAutospacing="0"/>
        <w:ind w:right="-153" w:firstLine="810"/>
        <w:jc w:val="both"/>
      </w:pPr>
      <w:r w:rsidRPr="00026734">
        <w:t xml:space="preserve">На подручју </w:t>
      </w:r>
      <w:r w:rsidR="00043AA2" w:rsidRPr="00026734">
        <w:t>Споменика природе „</w:t>
      </w:r>
      <w:r w:rsidR="00043AA2" w:rsidRPr="00026734">
        <w:rPr>
          <w:rFonts w:eastAsia="TimesNewRomanPSMT"/>
        </w:rPr>
        <w:t>Шалиначки луг</w:t>
      </w:r>
      <w:r w:rsidR="00043AA2" w:rsidRPr="00026734">
        <w:t>”</w:t>
      </w:r>
      <w:r w:rsidRPr="00026734">
        <w:t>, на површинама на којима је утврђен режим заштите II степена спроводи се активна заштита ради очувања и унапређења природних вредности, посебно кроз мере управљања популацијама дивљих биљака и животиња, одржање и побољшање услова у природним стаништима и традиционално коришћење природних ресурса.</w:t>
      </w:r>
    </w:p>
    <w:p w14:paraId="7D99244D" w14:textId="77777777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0" w:beforeAutospacing="0" w:after="0" w:afterAutospacing="0"/>
        <w:ind w:right="-153" w:firstLine="810"/>
        <w:jc w:val="both"/>
        <w:rPr>
          <w:lang w:val="sr-Cyrl-RS"/>
        </w:rPr>
      </w:pPr>
      <w:r w:rsidRPr="00026734">
        <w:t>Осим забране радова и активности, које су као такве утврђене чланом 35. Закона о заштити природе и чланом 5. ове уредбе, у режиму заштите IІ степена забрањује се и:</w:t>
      </w:r>
    </w:p>
    <w:p w14:paraId="0B9F6283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изградња свих врста објеката, осим постављања монтажно-демонтажних објеката, који би служили заштити и промоцији природног добра, попут објеката за потребе управљача (мањи информативни пунктови); </w:t>
      </w:r>
    </w:p>
    <w:p w14:paraId="75F090AB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изградња великих инфраструктурних објеката, као и објеката за масовни туризам; </w:t>
      </w:r>
    </w:p>
    <w:p w14:paraId="5ED7DA2B" w14:textId="77777777" w:rsidR="00026734" w:rsidRPr="00026734" w:rsidRDefault="00026734" w:rsidP="00026734">
      <w:pPr>
        <w:pStyle w:val="Default"/>
        <w:tabs>
          <w:tab w:val="left" w:pos="1260"/>
        </w:tabs>
        <w:ind w:right="-153"/>
        <w:jc w:val="both"/>
        <w:rPr>
          <w:color w:val="auto"/>
        </w:rPr>
      </w:pPr>
    </w:p>
    <w:p w14:paraId="5F2067D5" w14:textId="191D7776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lastRenderedPageBreak/>
        <w:t>промена морфолошких и хидролошких особина подручја од којих зависи функционалност еколошког коридора</w:t>
      </w:r>
      <w:r w:rsidRPr="00026734">
        <w:rPr>
          <w:color w:val="auto"/>
          <w:lang w:val="sr-Cyrl-RS"/>
        </w:rPr>
        <w:t>;</w:t>
      </w:r>
    </w:p>
    <w:p w14:paraId="3969240F" w14:textId="792D2FD0" w:rsidR="00043AA2" w:rsidRPr="00026734" w:rsidRDefault="00043AA2" w:rsidP="00026734">
      <w:pPr>
        <w:pStyle w:val="basic-paragraph"/>
        <w:numPr>
          <w:ilvl w:val="0"/>
          <w:numId w:val="7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right="-153" w:firstLine="810"/>
        <w:jc w:val="both"/>
      </w:pPr>
      <w:r w:rsidRPr="00026734">
        <w:t>промена намена површина под природном и полуприродном вегетацијом;</w:t>
      </w:r>
    </w:p>
    <w:p w14:paraId="21F46F93" w14:textId="1920DE66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>бетонирање и/или поплочавање, као и друге промене морфологије обале и обалног појаса;</w:t>
      </w:r>
    </w:p>
    <w:p w14:paraId="69D41A31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чиста сеча; </w:t>
      </w:r>
    </w:p>
    <w:p w14:paraId="097C615E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одстрел дивљих врста; </w:t>
      </w:r>
    </w:p>
    <w:p w14:paraId="164B4707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неконтролисано и непланско уништавање вегетације (уклањање појединачних здравих као и сувих стабала); </w:t>
      </w:r>
    </w:p>
    <w:p w14:paraId="4A967D23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испаша стоке; </w:t>
      </w:r>
    </w:p>
    <w:p w14:paraId="34FA91F6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90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кошење траве; </w:t>
      </w:r>
    </w:p>
    <w:p w14:paraId="2EE52F62" w14:textId="03FE996F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90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пошумљавање и уношење алохтоних и инвазивних врста; </w:t>
      </w:r>
    </w:p>
    <w:p w14:paraId="1B240617" w14:textId="77777777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90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уклањање жбунасте вегетације током репродуктивног периода птица (15. марта - 15. августа); </w:t>
      </w:r>
    </w:p>
    <w:p w14:paraId="516F21BE" w14:textId="11984F39" w:rsidR="00043AA2" w:rsidRPr="00026734" w:rsidRDefault="00043AA2" w:rsidP="00026734">
      <w:pPr>
        <w:pStyle w:val="Default"/>
        <w:numPr>
          <w:ilvl w:val="0"/>
          <w:numId w:val="7"/>
        </w:numPr>
        <w:tabs>
          <w:tab w:val="left" w:pos="900"/>
          <w:tab w:val="left" w:pos="1260"/>
        </w:tabs>
        <w:ind w:left="0" w:right="-153" w:firstLine="810"/>
        <w:jc w:val="both"/>
        <w:rPr>
          <w:color w:val="auto"/>
        </w:rPr>
      </w:pPr>
      <w:r w:rsidRPr="00026734">
        <w:rPr>
          <w:color w:val="auto"/>
        </w:rPr>
        <w:t xml:space="preserve">организовање спортских и културних манифестација у периоду између 15. марта и 15. јула. </w:t>
      </w:r>
    </w:p>
    <w:p w14:paraId="3704CF3A" w14:textId="4C93B481" w:rsidR="00150481" w:rsidRPr="00026734" w:rsidRDefault="00150481" w:rsidP="00026734">
      <w:pPr>
        <w:pStyle w:val="basic-paragraph"/>
        <w:shd w:val="clear" w:color="auto" w:fill="FFFFFF"/>
        <w:tabs>
          <w:tab w:val="left" w:pos="1260"/>
        </w:tabs>
        <w:spacing w:before="120" w:beforeAutospacing="0" w:after="0" w:afterAutospacing="0"/>
        <w:ind w:right="-153" w:firstLine="810"/>
        <w:jc w:val="both"/>
      </w:pPr>
      <w:r w:rsidRPr="00026734">
        <w:t>Радови и активности ограничавају се на:</w:t>
      </w:r>
    </w:p>
    <w:p w14:paraId="51365D40" w14:textId="7DE923F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right="-153" w:firstLine="90"/>
        <w:jc w:val="both"/>
        <w:rPr>
          <w:color w:val="auto"/>
        </w:rPr>
      </w:pPr>
      <w:r w:rsidRPr="004C4501">
        <w:rPr>
          <w:color w:val="auto"/>
        </w:rPr>
        <w:t xml:space="preserve">ограђивање заштићеног добра, са остављањем улазно-излазних пунктова; </w:t>
      </w:r>
    </w:p>
    <w:p w14:paraId="6A0ABABC" w14:textId="7777777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 xml:space="preserve">газдовање шумама и шумским земљиштем, које је усмерено у правцу очувања постојеће шумске вегетације; </w:t>
      </w:r>
    </w:p>
    <w:p w14:paraId="252FF272" w14:textId="7777777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 xml:space="preserve">радове на одржавању и ревитализацији аутохтоног станишта, који не подразумевају употребу хемијских средстава; </w:t>
      </w:r>
    </w:p>
    <w:p w14:paraId="1BF20BB4" w14:textId="7777777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 xml:space="preserve">предузимање адекватних активних мера заштите, у смислу механичког уклањања алохтоних инвазивних врста, а у циљу обнове аутохтоне вегетације, као и механичке мере контроле ширења алохтоних инвазивних врста на нарушеном делу станишта и рубовима шуме; </w:t>
      </w:r>
    </w:p>
    <w:p w14:paraId="41C08B51" w14:textId="7777777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 xml:space="preserve">праћење стања (мониторинг) флоре и фауне; </w:t>
      </w:r>
    </w:p>
    <w:p w14:paraId="2B308289" w14:textId="77777777" w:rsidR="004C4501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 xml:space="preserve">реконструкцију и адаптацију туристичке инфраструктуре, постављање мањих монтажних објекта који су примарно намењени презентацији природних вредности; </w:t>
      </w:r>
    </w:p>
    <w:p w14:paraId="4AB71B55" w14:textId="625F2A13" w:rsidR="00495B8E" w:rsidRPr="00026734" w:rsidRDefault="004C4501" w:rsidP="00026734">
      <w:pPr>
        <w:pStyle w:val="Default"/>
        <w:numPr>
          <w:ilvl w:val="0"/>
          <w:numId w:val="8"/>
        </w:numPr>
        <w:tabs>
          <w:tab w:val="left" w:pos="1260"/>
        </w:tabs>
        <w:ind w:left="0" w:right="-153" w:firstLine="810"/>
        <w:jc w:val="both"/>
        <w:rPr>
          <w:color w:val="auto"/>
        </w:rPr>
      </w:pPr>
      <w:r w:rsidRPr="004C4501">
        <w:rPr>
          <w:color w:val="auto"/>
        </w:rPr>
        <w:t>туризам мањег обима који за циљ има промоцију</w:t>
      </w:r>
      <w:r w:rsidRPr="00026734">
        <w:rPr>
          <w:color w:val="auto"/>
        </w:rPr>
        <w:t>,</w:t>
      </w:r>
      <w:r w:rsidRPr="004C4501">
        <w:rPr>
          <w:color w:val="auto"/>
        </w:rPr>
        <w:t xml:space="preserve"> презентацију</w:t>
      </w:r>
      <w:r w:rsidRPr="00026734">
        <w:rPr>
          <w:color w:val="auto"/>
        </w:rPr>
        <w:t>,</w:t>
      </w:r>
      <w:r w:rsidRPr="004C4501">
        <w:rPr>
          <w:color w:val="auto"/>
        </w:rPr>
        <w:t xml:space="preserve"> </w:t>
      </w:r>
      <w:r w:rsidRPr="00026734">
        <w:rPr>
          <w:color w:val="auto"/>
        </w:rPr>
        <w:t>едукацијu и истраживања природних вредности подручја</w:t>
      </w:r>
      <w:r w:rsidRPr="004C4501">
        <w:rPr>
          <w:color w:val="auto"/>
        </w:rPr>
        <w:t xml:space="preserve">. </w:t>
      </w:r>
    </w:p>
    <w:p w14:paraId="70064275" w14:textId="77777777" w:rsidR="00302E27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</w:t>
      </w:r>
    </w:p>
    <w:p w14:paraId="19340518" w14:textId="19D82A59" w:rsidR="00692C73" w:rsidRPr="00026734" w:rsidRDefault="00DE0AF4" w:rsidP="00026734">
      <w:pPr>
        <w:tabs>
          <w:tab w:val="left" w:pos="810"/>
        </w:tabs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Члан </w:t>
      </w:r>
      <w:r w:rsidR="00F33454" w:rsidRPr="00026734">
        <w:rPr>
          <w:rFonts w:ascii="Times New Roman" w:hAnsi="Times New Roman" w:cs="Times New Roman"/>
          <w:sz w:val="24"/>
          <w:szCs w:val="24"/>
        </w:rPr>
        <w:t>7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4EF66CCB" w14:textId="7D7816B9" w:rsidR="00302E27" w:rsidRPr="00026734" w:rsidRDefault="00DE0AF4" w:rsidP="00026734">
      <w:pPr>
        <w:tabs>
          <w:tab w:val="left" w:pos="720"/>
          <w:tab w:val="left" w:pos="810"/>
        </w:tabs>
        <w:spacing w:after="0" w:line="240" w:lineRule="auto"/>
        <w:ind w:right="-153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Споменик природе </w:t>
      </w:r>
      <w:bookmarkStart w:id="4" w:name="_Hlk204641060"/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bookmarkEnd w:id="4"/>
      <w:r w:rsidR="00F33454" w:rsidRPr="00026734">
        <w:rPr>
          <w:rFonts w:ascii="Times New Roman" w:hAnsi="Times New Roman" w:cs="Times New Roman"/>
          <w:sz w:val="24"/>
          <w:szCs w:val="24"/>
        </w:rPr>
        <w:t xml:space="preserve"> </w:t>
      </w:r>
      <w:r w:rsidRPr="00026734">
        <w:rPr>
          <w:rFonts w:ascii="Times New Roman" w:hAnsi="Times New Roman" w:cs="Times New Roman"/>
          <w:sz w:val="24"/>
          <w:szCs w:val="24"/>
        </w:rPr>
        <w:t xml:space="preserve">поверава се на </w:t>
      </w:r>
      <w:r w:rsidR="000C3FD5" w:rsidRPr="00026734">
        <w:rPr>
          <w:rFonts w:ascii="Times New Roman" w:hAnsi="Times New Roman" w:cs="Times New Roman"/>
          <w:sz w:val="24"/>
          <w:szCs w:val="24"/>
        </w:rPr>
        <w:t>управљање</w:t>
      </w:r>
      <w:r w:rsidRPr="0002673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03342372"/>
      <w:r w:rsidR="000C3FD5" w:rsidRPr="0002673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Јавном комуналном предузећу </w:t>
      </w:r>
      <w:r w:rsidR="000C3FD5" w:rsidRPr="0002673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 w:rsidR="00F33454" w:rsidRPr="0002673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Србијашуме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="000C3FD5" w:rsidRPr="0002673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 Б</w:t>
      </w:r>
      <w:r w:rsidR="00F33454" w:rsidRPr="0002673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еоград</w:t>
      </w:r>
      <w:r w:rsidRPr="0002673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026734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0C3FD5" w:rsidRPr="00026734">
        <w:rPr>
          <w:rFonts w:ascii="Times New Roman" w:hAnsi="Times New Roman" w:cs="Times New Roman"/>
          <w:sz w:val="24"/>
          <w:szCs w:val="24"/>
        </w:rPr>
        <w:t>Управљач</w:t>
      </w:r>
      <w:r w:rsidRPr="00026734">
        <w:rPr>
          <w:rFonts w:ascii="Times New Roman" w:hAnsi="Times New Roman" w:cs="Times New Roman"/>
          <w:sz w:val="24"/>
          <w:szCs w:val="24"/>
        </w:rPr>
        <w:t>).</w:t>
      </w:r>
    </w:p>
    <w:p w14:paraId="62C522CF" w14:textId="7704B177" w:rsidR="00956D1D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956D1D" w:rsidRPr="0002673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 обављању законом утврђених послова управљања заштићеним подручјем, Управљач је овлашћен и дужан нарочито да: организује чуварску службу; обележи заштићено подручје; донесе план управљања, годишњи програм управљања и акт о унутрашњем реду и чуварској служби; води евиденције о природним вредностима и људским активностима; обавештава кориснике заштићеног подручја о мерама забрана и ограничења као и о могућностима за обављање радова и активности; учествује у поступку утврђивања накнаде за ускраћивање или ограничавање права коришћења; издаје сагласности и одобрења; прати стање и води евиденције о природним вредностима, непокретностима и људским активностима; утврђује и наплаћује накнаде за коришћење заштићеног подручја.</w:t>
      </w:r>
    </w:p>
    <w:p w14:paraId="38337261" w14:textId="0E38774E" w:rsidR="00302E27" w:rsidRPr="00026734" w:rsidRDefault="00956D1D" w:rsidP="00026734">
      <w:pPr>
        <w:spacing w:after="0" w:line="240" w:lineRule="auto"/>
        <w:ind w:right="-153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Управљач је дужан да изврши упис делатности управљања заштићеним подручјем у складу са прописима којима се уређује класификација делатности и регистрација удружења у року од 60 дана од дана ступања на снагу ове уредбе </w:t>
      </w:r>
    </w:p>
    <w:p w14:paraId="4058ACBD" w14:textId="77777777" w:rsidR="00956D1D" w:rsidRPr="00026734" w:rsidRDefault="00956D1D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A59BE3" w14:textId="77777777" w:rsidR="00026734" w:rsidRPr="00026734" w:rsidRDefault="0002673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ED767B" w14:textId="77777777" w:rsidR="00026734" w:rsidRPr="00026734" w:rsidRDefault="0002673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B7D28C" w14:textId="2B5A2FEE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lastRenderedPageBreak/>
        <w:t xml:space="preserve">Члан </w:t>
      </w:r>
      <w:r w:rsidR="00F33454" w:rsidRPr="0002673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52D77B04" w14:textId="1D35AF10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Очување, унапређење, одрживо коришћење и приказивање природних и других вредности 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 спроводи се према плану управљања који доноси Управљач на период од десет година (у даљем тексту: План управљања), са садржином и на начин прописан законом којим се уређује заштита природе.</w:t>
      </w:r>
    </w:p>
    <w:p w14:paraId="2F97327A" w14:textId="77777777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План управљања садржи циљеве и приоритетне задатке очувања повољног стања заштићеног подручја, као и превентивне мере заштите од пожара у складу са законом којим се уређује заштита од пожара и прописима донетим на основу тог закона.</w:t>
      </w:r>
    </w:p>
    <w:p w14:paraId="56784CFC" w14:textId="77777777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План управљања Управљач доноси и доставља Министарству најкасније у року од десет месеци од дана ступања на снагу ове уредбе.</w:t>
      </w:r>
    </w:p>
    <w:p w14:paraId="602E3124" w14:textId="68A6DACE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У поступку давања сагласности на План управљања, Министарство прибавља мишљења министарстава надлежних за послове науке, просвете, туризма, просторног планирања, водопривреде, </w:t>
      </w:r>
      <w:r w:rsidR="00F167D6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култзуре, </w:t>
      </w:r>
      <w:r w:rsidRPr="00026734">
        <w:rPr>
          <w:rFonts w:ascii="Times New Roman" w:hAnsi="Times New Roman" w:cs="Times New Roman"/>
          <w:sz w:val="24"/>
          <w:szCs w:val="24"/>
        </w:rPr>
        <w:t>рударства,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енергетике,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пољопривреде, шумарства и финансија.</w:t>
      </w:r>
    </w:p>
    <w:p w14:paraId="67202ADC" w14:textId="77777777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Управљач је дужан да једном у три године анализира спровођење Плана управљања и остварене резултате и по потреби изврши његову ревизију.</w:t>
      </w:r>
    </w:p>
    <w:p w14:paraId="581932A1" w14:textId="77777777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До доношења Плана управљања, Управљач врши послове на основу годишњег програма управљања који је дужан да донесе и достави Министарству на сагласност у року од 30 дана од дана ступања на снагу ове уредбе.</w:t>
      </w:r>
    </w:p>
    <w:p w14:paraId="59B83C3A" w14:textId="77777777" w:rsidR="00956D1D" w:rsidRPr="00026734" w:rsidRDefault="00956D1D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Годишњи програм управљања из става 6. овог члана садржи нарочито: сажет приказ природних и других вредности заштићеног подручја, циљева заштите и одрживог коришћења, могућности и ограничења за њихово остваривање; детаљан приказ годишњих задатака на чувању, одржавању, унапређењу, приказивању и одрживом коришћењу заштићеног подручја за потребе науке, образовања, рекреације и туризма и укупног социо-економског развоја; приказ конкретних послова на изради и доношењу управљачких докумената, првенствено Плана управљања, акта о унутрашњем реду и чуварској служби и акта о накнади за коришћење заштићеног подручја; приказ задатака на обележавању заштићеног подручја, заснивању информационог система и противпожарној заштити; приказ субјеката и организационих и материјалних услова за извршења програма, висине и извора потребних финансијских средстава.</w:t>
      </w:r>
    </w:p>
    <w:p w14:paraId="0C14DF9D" w14:textId="0BEB72F0" w:rsidR="00302E27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</w:t>
      </w:r>
    </w:p>
    <w:p w14:paraId="17D33F76" w14:textId="522FE732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Члан </w:t>
      </w:r>
      <w:r w:rsidR="00F33454" w:rsidRPr="0002673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329B3CF6" w14:textId="5DE229A6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Управљач је дужан да обезбеди спровођење 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прописаног </w:t>
      </w:r>
      <w:r w:rsidRPr="00026734">
        <w:rPr>
          <w:rFonts w:ascii="Times New Roman" w:hAnsi="Times New Roman" w:cs="Times New Roman"/>
          <w:sz w:val="24"/>
          <w:szCs w:val="24"/>
        </w:rPr>
        <w:t>режима заштите, односно унутрашњи ред и чување заштићеног подручја у складу са правилником о унутрашњем реду и чуварској служби који доноси уз сагласност Министарства у року од шест месеци од дана ступања на снагу ове уредбе.</w:t>
      </w:r>
    </w:p>
    <w:p w14:paraId="087E737A" w14:textId="57609C2E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У оквиру садржине прописане Законом о заштити природе, правилником се ближе утврђују забрањени радови и активности, као и правила и услови обављања радова и активности који су допуштени на подручју 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7620B515" w14:textId="69EBC8AE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Правилник се објављује у „Службеном гласнику Републике Србије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77BF1B3D" w14:textId="77777777" w:rsidR="00302E27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</w:t>
      </w:r>
    </w:p>
    <w:p w14:paraId="7984E6D9" w14:textId="430E97DA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Члан </w:t>
      </w:r>
      <w:r w:rsidR="00F33454" w:rsidRPr="0002673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0E026F15" w14:textId="1DFEAA70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Управљач је дужан да на прописан начин обележи Споменик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, његове спољне границе са режимом заштите </w:t>
      </w:r>
      <w:bookmarkStart w:id="6" w:name="_Hlk204641194"/>
      <w:r w:rsidRPr="00026734">
        <w:rPr>
          <w:rFonts w:ascii="Times New Roman" w:hAnsi="Times New Roman" w:cs="Times New Roman"/>
          <w:sz w:val="24"/>
          <w:szCs w:val="24"/>
        </w:rPr>
        <w:t>II</w:t>
      </w:r>
      <w:bookmarkEnd w:id="6"/>
      <w:r w:rsidRPr="00026734">
        <w:rPr>
          <w:rFonts w:ascii="Times New Roman" w:hAnsi="Times New Roman" w:cs="Times New Roman"/>
          <w:sz w:val="24"/>
          <w:szCs w:val="24"/>
        </w:rPr>
        <w:t xml:space="preserve"> </w:t>
      </w:r>
      <w:r w:rsidR="00026734"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26734" w:rsidRPr="00026734">
        <w:rPr>
          <w:rFonts w:ascii="Times New Roman" w:hAnsi="Times New Roman" w:cs="Times New Roman"/>
          <w:sz w:val="24"/>
          <w:szCs w:val="24"/>
        </w:rPr>
        <w:t xml:space="preserve">III </w:t>
      </w:r>
      <w:r w:rsidRPr="00026734">
        <w:rPr>
          <w:rFonts w:ascii="Times New Roman" w:hAnsi="Times New Roman" w:cs="Times New Roman"/>
          <w:sz w:val="24"/>
          <w:szCs w:val="24"/>
        </w:rPr>
        <w:t>степена најкасније у року од годину дана од дана ступања на снагу ове уредбе.</w:t>
      </w:r>
    </w:p>
    <w:p w14:paraId="0E6C3CD1" w14:textId="729FEA81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Управљач је дужан да у сарадњи са Републичким геодетским заводом и Заводом за заштиту природе Србије, изврши идентификацију граница </w:t>
      </w:r>
      <w:bookmarkStart w:id="7" w:name="_Hlk203099849"/>
      <w:r w:rsidRPr="00026734">
        <w:rPr>
          <w:rFonts w:ascii="Times New Roman" w:hAnsi="Times New Roman" w:cs="Times New Roman"/>
          <w:sz w:val="24"/>
          <w:szCs w:val="24"/>
        </w:rPr>
        <w:t>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bookmarkEnd w:id="7"/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, на терену, дигиталној ортофото карти и катастарском плану, у року од 12 месеци од дана ступања на снагу ове уредбе.</w:t>
      </w:r>
    </w:p>
    <w:p w14:paraId="6965DCA3" w14:textId="77777777" w:rsidR="00F167D6" w:rsidRPr="00026734" w:rsidRDefault="00F167D6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Границе утврђене, описане и верификоване на начин прописан у ст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2. овог члана, сматраће се меродавним у свим стварима које се тичу спровођења ове уредбе.</w:t>
      </w:r>
    </w:p>
    <w:p w14:paraId="1187180E" w14:textId="77777777" w:rsidR="00026734" w:rsidRPr="00026734" w:rsidRDefault="0002673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7F98D4" w14:textId="78709167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lastRenderedPageBreak/>
        <w:t xml:space="preserve">Члан </w:t>
      </w:r>
      <w:r w:rsidR="00F33454" w:rsidRPr="0002673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4CDE5A93" w14:textId="5F7CC680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 xml:space="preserve">Управљач 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026734">
        <w:rPr>
          <w:rFonts w:ascii="Times New Roman" w:hAnsi="Times New Roman" w:cs="Times New Roman"/>
          <w:sz w:val="24"/>
          <w:szCs w:val="24"/>
        </w:rPr>
        <w:t>у року од две године од дана ступања на снагу ове уредбе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 xml:space="preserve"> израдити софтвееско решење </w:t>
      </w:r>
      <w:r w:rsidRPr="00026734">
        <w:rPr>
          <w:rFonts w:ascii="Times New Roman" w:hAnsi="Times New Roman" w:cs="Times New Roman"/>
          <w:sz w:val="24"/>
          <w:szCs w:val="24"/>
        </w:rPr>
        <w:t>о природним и створеним вредностима, непокретностима, активностима и другим подацима од значаја за управљање 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67A5B" w14:textId="77777777" w:rsidR="007D24F9" w:rsidRPr="00026734" w:rsidRDefault="007D24F9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107121" w14:textId="0C08EBA1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1</w:t>
      </w:r>
      <w:r w:rsidR="00F33454" w:rsidRPr="0002673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04A73A7C" w14:textId="4CC89AE0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</w:pPr>
      <w:r w:rsidRPr="0002673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  <w:t xml:space="preserve">Висину накнаде за коришћење </w:t>
      </w:r>
      <w:r w:rsidRPr="00026734">
        <w:rPr>
          <w:rFonts w:ascii="Times New Roman" w:hAnsi="Times New Roman" w:cs="Times New Roman"/>
          <w:sz w:val="24"/>
          <w:szCs w:val="24"/>
        </w:rPr>
        <w:t>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 xml:space="preserve">, </w:t>
      </w:r>
      <w:r w:rsidRPr="0002673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  <w:t>својим актом утврђује управљач, у складу са законом који дефинише накнаде за коришћење јавних добара.</w:t>
      </w:r>
    </w:p>
    <w:p w14:paraId="669CC758" w14:textId="77777777" w:rsidR="00692C73" w:rsidRPr="00026734" w:rsidRDefault="00692C73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</w:pPr>
    </w:p>
    <w:p w14:paraId="290BD0BA" w14:textId="07EAED21" w:rsidR="000B4007" w:rsidRPr="00026734" w:rsidRDefault="000B4007" w:rsidP="00026734">
      <w:pPr>
        <w:pStyle w:val="clan"/>
        <w:shd w:val="clear" w:color="auto" w:fill="FFFFFF"/>
        <w:spacing w:before="0" w:beforeAutospacing="0" w:after="0" w:afterAutospacing="0"/>
        <w:ind w:right="-153" w:hanging="90"/>
        <w:jc w:val="center"/>
      </w:pPr>
      <w:r w:rsidRPr="00026734">
        <w:t>Члан 1</w:t>
      </w:r>
      <w:r w:rsidR="00026734" w:rsidRPr="00026734">
        <w:rPr>
          <w:lang w:val="sr-Cyrl-RS"/>
        </w:rPr>
        <w:t>3</w:t>
      </w:r>
      <w:r w:rsidRPr="00026734">
        <w:t>.</w:t>
      </w:r>
    </w:p>
    <w:p w14:paraId="45533328" w14:textId="77777777" w:rsidR="000B4007" w:rsidRPr="00026734" w:rsidRDefault="000B4007" w:rsidP="00026734">
      <w:pPr>
        <w:pStyle w:val="basic-paragraph"/>
        <w:shd w:val="clear" w:color="auto" w:fill="FFFFFF"/>
        <w:spacing w:before="0" w:beforeAutospacing="0" w:after="0" w:afterAutospacing="0"/>
        <w:ind w:right="-153" w:firstLine="480"/>
        <w:jc w:val="both"/>
      </w:pPr>
      <w:r w:rsidRPr="00026734">
        <w:t>Управљач је дужан да формира Савет корисника у циљу међусобне сарадње и обезбеђивања интереса локалног становништва и других корисника заштићеног подручја, у року од годину дана од дана ступања на снагу ове уредбе.</w:t>
      </w:r>
    </w:p>
    <w:p w14:paraId="1C13E2B1" w14:textId="77777777" w:rsidR="00692C73" w:rsidRPr="00026734" w:rsidRDefault="00692C73" w:rsidP="00026734">
      <w:pPr>
        <w:pStyle w:val="clan"/>
        <w:shd w:val="clear" w:color="auto" w:fill="FFFFFF"/>
        <w:spacing w:before="0" w:beforeAutospacing="0" w:after="0" w:afterAutospacing="0"/>
        <w:ind w:right="-153" w:firstLine="480"/>
        <w:jc w:val="both"/>
        <w:rPr>
          <w:lang w:val="sr-Cyrl-RS"/>
        </w:rPr>
      </w:pPr>
    </w:p>
    <w:p w14:paraId="23DE593A" w14:textId="09CBF468" w:rsidR="000B4007" w:rsidRPr="00026734" w:rsidRDefault="000B4007" w:rsidP="00026734">
      <w:pPr>
        <w:pStyle w:val="clan"/>
        <w:shd w:val="clear" w:color="auto" w:fill="FFFFFF"/>
        <w:spacing w:before="0" w:beforeAutospacing="0" w:after="0" w:afterAutospacing="0"/>
        <w:ind w:right="-153" w:hanging="90"/>
        <w:jc w:val="center"/>
      </w:pPr>
      <w:r w:rsidRPr="00026734">
        <w:t>Члан 1</w:t>
      </w:r>
      <w:r w:rsidR="00026734" w:rsidRPr="00026734">
        <w:rPr>
          <w:lang w:val="sr-Cyrl-RS"/>
        </w:rPr>
        <w:t>4</w:t>
      </w:r>
      <w:r w:rsidRPr="00026734">
        <w:t>.</w:t>
      </w:r>
    </w:p>
    <w:p w14:paraId="2411DBCA" w14:textId="77777777" w:rsidR="000B4007" w:rsidRPr="00026734" w:rsidRDefault="000B4007" w:rsidP="00026734">
      <w:pPr>
        <w:pStyle w:val="basic-paragraph"/>
        <w:shd w:val="clear" w:color="auto" w:fill="FFFFFF"/>
        <w:spacing w:before="0" w:beforeAutospacing="0" w:after="0" w:afterAutospacing="0"/>
        <w:ind w:right="-153" w:firstLine="480"/>
        <w:jc w:val="both"/>
      </w:pPr>
      <w:r w:rsidRPr="00026734">
        <w:t>Забране и ограничења прописане овом уредбом, не односе се на војне објекте, комплексе, инсталације и приступне путеве, који су изграђени или се планирају градити за потребе Војске Србије, као и активности које Војска Србије изводи или ће изводити за потребе одбране Републике Србије.</w:t>
      </w:r>
    </w:p>
    <w:p w14:paraId="450A51FE" w14:textId="15D7BBA3" w:rsidR="00302E27" w:rsidRPr="00026734" w:rsidRDefault="00302E27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</w:p>
    <w:p w14:paraId="37F8632D" w14:textId="78BBC029" w:rsidR="00302E27" w:rsidRPr="00026734" w:rsidRDefault="00DE0AF4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1</w:t>
      </w:r>
      <w:r w:rsidR="00026734" w:rsidRPr="0002673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0426D3F4" w14:textId="29572986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Средства за спровођење Плана управљања 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, обезбеђују се из буџета Републике Србије, од накнаде за коришћење заштићеног подручја, прихода остварених обављањем делатности Управљача и из других извора у складу са законом.</w:t>
      </w:r>
    </w:p>
    <w:p w14:paraId="609DEFC3" w14:textId="77777777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03E78E" w14:textId="7073446A" w:rsidR="000B4007" w:rsidRPr="00026734" w:rsidRDefault="000B4007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1</w:t>
      </w:r>
      <w:r w:rsidR="00026734" w:rsidRPr="0002673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7ED6F2A5" w14:textId="3BC9AD66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Планска документа, </w:t>
      </w:r>
      <w:r w:rsidRPr="000267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r w:rsidRPr="00026734">
        <w:rPr>
          <w:rFonts w:ascii="Times New Roman" w:hAnsi="Times New Roman" w:cs="Times New Roman"/>
          <w:sz w:val="24"/>
          <w:szCs w:val="24"/>
        </w:rPr>
        <w:t>ланови, програми и основе из области рударства, енергетике, саобраћаја, шумарства, ловства, управљања рибљим фондом, водопривреде, пољопривреде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, културе</w:t>
      </w:r>
      <w:r w:rsidRPr="00026734">
        <w:rPr>
          <w:rFonts w:ascii="Times New Roman" w:hAnsi="Times New Roman" w:cs="Times New Roman"/>
          <w:sz w:val="24"/>
          <w:szCs w:val="24"/>
        </w:rPr>
        <w:t xml:space="preserve"> и туризма и других делатности од утицаја на природу, а који се односе на коришћење природних ресурса и простора у заштићеном подручју Споменик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26734">
        <w:rPr>
          <w:rFonts w:ascii="Times New Roman" w:hAnsi="Times New Roman" w:cs="Times New Roman"/>
          <w:sz w:val="24"/>
          <w:szCs w:val="24"/>
        </w:rPr>
        <w:t xml:space="preserve"> природе </w:t>
      </w:r>
      <w:r w:rsidR="00F33454" w:rsidRPr="00026734">
        <w:rPr>
          <w:rFonts w:ascii="Times New Roman" w:hAnsi="Times New Roman" w:cs="Times New Roman"/>
          <w:sz w:val="24"/>
          <w:szCs w:val="24"/>
        </w:rPr>
        <w:t>„</w:t>
      </w:r>
      <w:r w:rsidR="00F33454" w:rsidRPr="00026734">
        <w:rPr>
          <w:rFonts w:ascii="Times New Roman" w:eastAsia="TimesNewRomanPSMT" w:hAnsi="Times New Roman" w:cs="Times New Roman"/>
          <w:sz w:val="24"/>
          <w:szCs w:val="24"/>
        </w:rPr>
        <w:t>Шалиначки луг</w:t>
      </w:r>
      <w:r w:rsidR="00F33454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, усагласиће се са Просторним планом Републике Србије, овом уредбом и Планом управљања из члана 6. ове уредбе.</w:t>
      </w:r>
    </w:p>
    <w:p w14:paraId="1727AFC3" w14:textId="77777777" w:rsidR="000B4007" w:rsidRPr="00026734" w:rsidRDefault="000B4007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Планови, програми и основе из става 1. овог члана, доносе се уз предходну сагласност министра надлежног за послове заштите животне средине.</w:t>
      </w:r>
    </w:p>
    <w:p w14:paraId="54A38D89" w14:textId="77777777" w:rsidR="000B4007" w:rsidRPr="00026734" w:rsidRDefault="00DE0AF4" w:rsidP="00026734">
      <w:pPr>
        <w:spacing w:after="0"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         </w:t>
      </w:r>
    </w:p>
    <w:p w14:paraId="3B69D9C7" w14:textId="59FB6313" w:rsidR="000B4007" w:rsidRPr="00026734" w:rsidRDefault="000B4007" w:rsidP="00026734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Члан 1</w:t>
      </w:r>
      <w:r w:rsidR="00026734" w:rsidRPr="0002673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4F019063" w14:textId="57C8AB1A" w:rsidR="00302E27" w:rsidRPr="00026734" w:rsidRDefault="00DE0AF4" w:rsidP="00026734">
      <w:pPr>
        <w:spacing w:after="0" w:line="240" w:lineRule="auto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Ова уредба ступа на снагу осмог дана од дана објављивања у „Службеном гласнику Републик</w:t>
      </w:r>
      <w:r w:rsidRPr="00026734">
        <w:rPr>
          <w:rFonts w:ascii="Times New Roman" w:hAnsi="Times New Roman" w:cs="Times New Roman"/>
          <w:sz w:val="24"/>
          <w:szCs w:val="24"/>
        </w:rPr>
        <w:t>е Србије</w:t>
      </w:r>
      <w:r w:rsidR="006B25BF" w:rsidRPr="00026734">
        <w:rPr>
          <w:rFonts w:ascii="Times New Roman" w:hAnsi="Times New Roman" w:cs="Times New Roman"/>
          <w:sz w:val="24"/>
          <w:szCs w:val="24"/>
        </w:rPr>
        <w:t>”</w:t>
      </w:r>
      <w:r w:rsidRPr="00026734">
        <w:rPr>
          <w:rFonts w:ascii="Times New Roman" w:hAnsi="Times New Roman" w:cs="Times New Roman"/>
          <w:sz w:val="24"/>
          <w:szCs w:val="24"/>
        </w:rPr>
        <w:t>.</w:t>
      </w:r>
    </w:p>
    <w:p w14:paraId="3BB23B9E" w14:textId="77777777" w:rsidR="000B4007" w:rsidRPr="00026734" w:rsidRDefault="000B4007" w:rsidP="00026734">
      <w:pPr>
        <w:spacing w:after="0"/>
        <w:ind w:right="-15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32442F" w14:textId="7F74B78B" w:rsidR="000B4007" w:rsidRPr="00026734" w:rsidRDefault="00DE0AF4" w:rsidP="00026734">
      <w:pPr>
        <w:spacing w:after="0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br/>
      </w:r>
      <w:r w:rsidR="000B4007" w:rsidRPr="00026734">
        <w:rPr>
          <w:rFonts w:ascii="Times New Roman" w:hAnsi="Times New Roman" w:cs="Times New Roman"/>
          <w:sz w:val="24"/>
          <w:szCs w:val="24"/>
        </w:rPr>
        <w:t>5 Број:</w:t>
      </w:r>
    </w:p>
    <w:p w14:paraId="2C6E770C" w14:textId="75D4CACB" w:rsidR="000B4007" w:rsidRPr="00026734" w:rsidRDefault="000B4007" w:rsidP="00026734">
      <w:pPr>
        <w:spacing w:after="0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У Београду, 20</w:t>
      </w:r>
      <w:r w:rsidRPr="0002673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026734">
        <w:rPr>
          <w:rFonts w:ascii="Times New Roman" w:hAnsi="Times New Roman" w:cs="Times New Roman"/>
          <w:sz w:val="24"/>
          <w:szCs w:val="24"/>
        </w:rPr>
        <w:t>. године</w:t>
      </w:r>
    </w:p>
    <w:p w14:paraId="24D9D523" w14:textId="77777777" w:rsidR="000B4007" w:rsidRPr="00026734" w:rsidRDefault="000B4007" w:rsidP="00026734">
      <w:pPr>
        <w:spacing w:after="0"/>
        <w:ind w:right="-15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D26805" w14:textId="77777777" w:rsidR="000B4007" w:rsidRPr="00026734" w:rsidRDefault="000B4007" w:rsidP="00026734">
      <w:pPr>
        <w:spacing w:after="0"/>
        <w:ind w:left="6521" w:right="-153"/>
        <w:jc w:val="center"/>
        <w:rPr>
          <w:rFonts w:ascii="Times New Roman" w:hAnsi="Times New Roman" w:cs="Times New Roman"/>
          <w:sz w:val="24"/>
          <w:szCs w:val="24"/>
        </w:rPr>
      </w:pPr>
      <w:r w:rsidRPr="00026734">
        <w:rPr>
          <w:rFonts w:ascii="Times New Roman" w:hAnsi="Times New Roman" w:cs="Times New Roman"/>
          <w:sz w:val="24"/>
          <w:szCs w:val="24"/>
        </w:rPr>
        <w:t>В Л А Д А</w:t>
      </w:r>
    </w:p>
    <w:p w14:paraId="49ED6C85" w14:textId="77777777" w:rsidR="000B4007" w:rsidRPr="00026734" w:rsidRDefault="000B4007" w:rsidP="00026734">
      <w:pPr>
        <w:spacing w:after="0"/>
        <w:ind w:left="6521" w:right="-153"/>
        <w:jc w:val="center"/>
        <w:rPr>
          <w:rFonts w:ascii="Times New Roman" w:hAnsi="Times New Roman" w:cs="Times New Roman"/>
          <w:sz w:val="24"/>
          <w:szCs w:val="24"/>
        </w:rPr>
      </w:pPr>
    </w:p>
    <w:p w14:paraId="346908F4" w14:textId="77777777" w:rsidR="000B4007" w:rsidRPr="00026734" w:rsidRDefault="000B4007" w:rsidP="00026734">
      <w:pPr>
        <w:spacing w:after="0"/>
        <w:ind w:left="6521" w:right="-153"/>
        <w:jc w:val="center"/>
        <w:rPr>
          <w:rFonts w:ascii="Times New Roman" w:hAnsi="Times New Roman" w:cs="Times New Roman"/>
          <w:sz w:val="24"/>
          <w:szCs w:val="24"/>
        </w:rPr>
      </w:pPr>
    </w:p>
    <w:p w14:paraId="5D854C97" w14:textId="432C1C29" w:rsidR="000B4007" w:rsidRPr="00026734" w:rsidRDefault="000B4007" w:rsidP="00026734">
      <w:pPr>
        <w:spacing w:after="0"/>
        <w:ind w:left="6521" w:right="-15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26734">
        <w:rPr>
          <w:rFonts w:ascii="Times New Roman" w:hAnsi="Times New Roman" w:cs="Times New Roman"/>
          <w:sz w:val="24"/>
          <w:szCs w:val="24"/>
        </w:rPr>
        <w:t>ПРЕДСЕДНИК</w:t>
      </w:r>
    </w:p>
    <w:sectPr w:rsidR="000B4007" w:rsidRPr="00026734" w:rsidSect="00956D1D">
      <w:pgSz w:w="11907" w:h="16839" w:code="9"/>
      <w:pgMar w:top="144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EC6"/>
    <w:multiLevelType w:val="hybridMultilevel"/>
    <w:tmpl w:val="902452CC"/>
    <w:lvl w:ilvl="0" w:tplc="EA64A8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0070C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44A4"/>
    <w:multiLevelType w:val="hybridMultilevel"/>
    <w:tmpl w:val="94564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112615C">
      <w:start w:val="1"/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898"/>
    <w:multiLevelType w:val="hybridMultilevel"/>
    <w:tmpl w:val="FE5EE752"/>
    <w:lvl w:ilvl="0" w:tplc="AB125A8C">
      <w:start w:val="1"/>
      <w:numFmt w:val="decimal"/>
      <w:lvlText w:val="%1)"/>
      <w:lvlJc w:val="left"/>
      <w:pPr>
        <w:ind w:left="117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F0D77D3"/>
    <w:multiLevelType w:val="hybridMultilevel"/>
    <w:tmpl w:val="58342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6164"/>
    <w:multiLevelType w:val="hybridMultilevel"/>
    <w:tmpl w:val="F2AC5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C5534"/>
    <w:multiLevelType w:val="hybridMultilevel"/>
    <w:tmpl w:val="7F2065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3208F08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042C42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72AA6"/>
    <w:multiLevelType w:val="hybridMultilevel"/>
    <w:tmpl w:val="8102C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43E"/>
    <w:multiLevelType w:val="hybridMultilevel"/>
    <w:tmpl w:val="DE5ADE52"/>
    <w:lvl w:ilvl="0" w:tplc="B5B6A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27"/>
    <w:rsid w:val="00026734"/>
    <w:rsid w:val="00043AA2"/>
    <w:rsid w:val="000B4007"/>
    <w:rsid w:val="000C3FD5"/>
    <w:rsid w:val="00124057"/>
    <w:rsid w:val="00150481"/>
    <w:rsid w:val="0019055C"/>
    <w:rsid w:val="002118CA"/>
    <w:rsid w:val="002A3270"/>
    <w:rsid w:val="00302E27"/>
    <w:rsid w:val="003D23BC"/>
    <w:rsid w:val="004165F6"/>
    <w:rsid w:val="00495B8E"/>
    <w:rsid w:val="004C4501"/>
    <w:rsid w:val="004E2053"/>
    <w:rsid w:val="00630BB6"/>
    <w:rsid w:val="00665202"/>
    <w:rsid w:val="00671231"/>
    <w:rsid w:val="00692C73"/>
    <w:rsid w:val="006B25BF"/>
    <w:rsid w:val="006F56D7"/>
    <w:rsid w:val="00717C13"/>
    <w:rsid w:val="00732870"/>
    <w:rsid w:val="0075489A"/>
    <w:rsid w:val="00795BBD"/>
    <w:rsid w:val="007A2448"/>
    <w:rsid w:val="007C7508"/>
    <w:rsid w:val="007C7E6C"/>
    <w:rsid w:val="007D24F9"/>
    <w:rsid w:val="008144FE"/>
    <w:rsid w:val="0087694B"/>
    <w:rsid w:val="0089440A"/>
    <w:rsid w:val="008F6747"/>
    <w:rsid w:val="008F6A21"/>
    <w:rsid w:val="00956D1D"/>
    <w:rsid w:val="009619B0"/>
    <w:rsid w:val="00987286"/>
    <w:rsid w:val="009F29DE"/>
    <w:rsid w:val="00AA3789"/>
    <w:rsid w:val="00AB0E35"/>
    <w:rsid w:val="00AC391F"/>
    <w:rsid w:val="00B23417"/>
    <w:rsid w:val="00B46333"/>
    <w:rsid w:val="00C82FFA"/>
    <w:rsid w:val="00D05688"/>
    <w:rsid w:val="00D821EB"/>
    <w:rsid w:val="00DE0AF4"/>
    <w:rsid w:val="00F15451"/>
    <w:rsid w:val="00F167D6"/>
    <w:rsid w:val="00F33454"/>
    <w:rsid w:val="00F4734F"/>
    <w:rsid w:val="00F609E3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92D"/>
  <w15:docId w15:val="{6B064418-E926-42F7-A307-03ECFA2C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unhideWhenUsed/>
    <w:rsid w:val="007C7508"/>
    <w:pPr>
      <w:ind w:left="720"/>
      <w:contextualSpacing/>
    </w:pPr>
  </w:style>
  <w:style w:type="paragraph" w:customStyle="1" w:styleId="clan">
    <w:name w:val="clan"/>
    <w:basedOn w:val="Normal"/>
    <w:rsid w:val="000B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0B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2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Mališa Mladenović</dc:creator>
  <cp:lastModifiedBy>Nataša Panić</cp:lastModifiedBy>
  <cp:revision>2</cp:revision>
  <dcterms:created xsi:type="dcterms:W3CDTF">2025-09-15T08:35:00Z</dcterms:created>
  <dcterms:modified xsi:type="dcterms:W3CDTF">2025-09-15T08:35:00Z</dcterms:modified>
</cp:coreProperties>
</file>