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FF4" w14:textId="2E093305" w:rsidR="00EF7C21" w:rsidRPr="0049754D" w:rsidRDefault="00620D68" w:rsidP="00B60E28">
      <w:pPr>
        <w:spacing w:after="0" w:line="240" w:lineRule="auto"/>
        <w:ind w:right="-334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14:paraId="5375CECD" w14:textId="77777777" w:rsidR="00EF7C21" w:rsidRPr="0049754D" w:rsidRDefault="00EF7C21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036539" w14:textId="26E36D14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41а став </w:t>
      </w:r>
      <w:r w:rsidR="00F313A1" w:rsidRPr="0049754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. Закона о заштити природе </w:t>
      </w:r>
      <w:r w:rsidR="00232DFB" w:rsidRPr="0049754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31DD2" w:rsidRPr="0049754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32DFB" w:rsidRPr="0049754D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РС”, бр. 36/09, 88/10, 91/10-исправка, 14/16</w:t>
      </w:r>
      <w:r w:rsidR="00DE3703" w:rsidRPr="0049754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32DFB" w:rsidRPr="0049754D">
        <w:rPr>
          <w:rFonts w:ascii="Times New Roman" w:hAnsi="Times New Roman" w:cs="Times New Roman"/>
          <w:sz w:val="24"/>
          <w:szCs w:val="24"/>
          <w:lang w:val="sr-Cyrl-CS"/>
        </w:rPr>
        <w:t xml:space="preserve"> 95/18-др. </w:t>
      </w:r>
      <w:r w:rsidR="00DE3703" w:rsidRPr="004975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32DFB" w:rsidRPr="0049754D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DE3703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3703" w:rsidRPr="0049754D">
        <w:rPr>
          <w:rFonts w:ascii="Times New Roman" w:hAnsi="Times New Roman" w:cs="Times New Roman"/>
          <w:sz w:val="24"/>
          <w:szCs w:val="24"/>
          <w:lang w:val="sr-Cyrl-RS"/>
        </w:rPr>
        <w:t>и 71/21</w:t>
      </w:r>
      <w:r w:rsidR="00232DFB" w:rsidRPr="004975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члана 42. став 1. Закона о Влади („Службени гласник РС”</w:t>
      </w:r>
      <w:r w:rsidR="00536DC5" w:rsidRPr="004975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бр. 55/05, 71/05-исправка, 101/07, 65/08, 16/11, 68/12-УС, 72/12, 7/14-УС</w:t>
      </w:r>
      <w:r w:rsidR="001B671A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671A" w:rsidRPr="0049754D">
        <w:rPr>
          <w:rFonts w:ascii="Times New Roman" w:hAnsi="Times New Roman" w:cs="Times New Roman"/>
          <w:sz w:val="24"/>
          <w:szCs w:val="24"/>
          <w:lang w:val="sr-Cyrl-CS"/>
        </w:rPr>
        <w:t>44/14</w:t>
      </w:r>
      <w:r w:rsidR="00914E38" w:rsidRPr="004975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671A" w:rsidRPr="0049754D">
        <w:rPr>
          <w:rFonts w:ascii="Times New Roman" w:hAnsi="Times New Roman" w:cs="Times New Roman"/>
          <w:sz w:val="24"/>
          <w:szCs w:val="24"/>
          <w:lang w:val="sr-Cyrl-CS"/>
        </w:rPr>
        <w:t xml:space="preserve"> 30/18-др. </w:t>
      </w:r>
      <w:r w:rsidR="00914E38" w:rsidRPr="004975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B671A" w:rsidRPr="0049754D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914E38" w:rsidRPr="004975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4E38" w:rsidRPr="0049754D">
        <w:rPr>
          <w:rFonts w:ascii="Times New Roman" w:hAnsi="Times New Roman" w:cs="Times New Roman"/>
          <w:sz w:val="24"/>
          <w:szCs w:val="24"/>
          <w:lang w:val="sr-Cyrl-RS"/>
        </w:rPr>
        <w:t>и 71/21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14:paraId="7273D623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Влада доноси</w:t>
      </w:r>
    </w:p>
    <w:p w14:paraId="60EAF220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BAE24" w14:textId="77777777" w:rsidR="0066373E" w:rsidRPr="0049754D" w:rsidRDefault="0066373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57A7BE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УРЕДБУ</w:t>
      </w:r>
    </w:p>
    <w:p w14:paraId="2DCAF001" w14:textId="5F72BD8A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О ПРОГЛАШЕЊУ </w:t>
      </w:r>
      <w:r w:rsidR="00101194" w:rsidRPr="0049754D">
        <w:rPr>
          <w:rFonts w:ascii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982D8B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ПРИРОДЕ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r w:rsidR="00101194" w:rsidRPr="0049754D">
        <w:rPr>
          <w:rFonts w:ascii="Times New Roman" w:hAnsi="Times New Roman" w:cs="Times New Roman"/>
          <w:sz w:val="24"/>
          <w:szCs w:val="24"/>
          <w:lang w:val="sr-Cyrl-RS"/>
        </w:rPr>
        <w:t>ЗЛАТАР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5D6610E1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A2829F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9E369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14:paraId="65692033" w14:textId="7B4CC224" w:rsidR="003A0064" w:rsidRPr="0049754D" w:rsidRDefault="003A0064" w:rsidP="00B60E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ланина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северног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обода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кањона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Милешевке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Мил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шевска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река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пространа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висораван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истоку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54D">
        <w:rPr>
          <w:rFonts w:ascii="Times New Roman" w:eastAsia="Times New Roman" w:hAnsi="Times New Roman" w:cs="Times New Roman"/>
          <w:sz w:val="24"/>
          <w:szCs w:val="24"/>
        </w:rPr>
        <w:t>Увцу</w:t>
      </w:r>
      <w:proofErr w:type="spellEnd"/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југозападу Србије, у зони Старог Влаха,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ставља се под заштиту и проглашава заштићеним подручјем под именом „Златар”, као природно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добро </w:t>
      </w:r>
      <w:r w:rsidR="00495364" w:rsidRPr="0049754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CS"/>
        </w:rPr>
        <w:t>међународног и националног, односно изузетног значаја</w:t>
      </w:r>
      <w:r w:rsidR="00495364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и сврстава се у </w:t>
      </w:r>
      <w:r w:rsidRPr="0049754D">
        <w:rPr>
          <w:rFonts w:ascii="Times New Roman" w:hAnsi="Times New Roman" w:cs="Times New Roman"/>
          <w:sz w:val="24"/>
          <w:szCs w:val="24"/>
        </w:rPr>
        <w:t>Ι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категорију заштите, као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95364" w:rsidRPr="0049754D">
        <w:rPr>
          <w:rFonts w:ascii="Times New Roman" w:hAnsi="Times New Roman" w:cs="Times New Roman"/>
          <w:sz w:val="24"/>
          <w:szCs w:val="24"/>
          <w:lang w:val="sr-Cyrl-RS"/>
        </w:rPr>
        <w:t>пецијални резерват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природе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(у даљем тексту: </w:t>
      </w:r>
      <w:r w:rsidR="00495364" w:rsidRPr="0049754D">
        <w:rPr>
          <w:rFonts w:ascii="Times New Roman" w:hAnsi="Times New Roman" w:cs="Times New Roman"/>
          <w:sz w:val="24"/>
          <w:szCs w:val="24"/>
          <w:lang w:val="sr-Cyrl-RS"/>
        </w:rPr>
        <w:t>Специјални резерват природе</w:t>
      </w:r>
      <w:r w:rsidR="00495364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„Златар”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49754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</w:p>
    <w:p w14:paraId="196AA250" w14:textId="77777777" w:rsidR="003A0064" w:rsidRPr="0049754D" w:rsidRDefault="003A0064" w:rsidP="00B6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BB8641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2.</w:t>
      </w:r>
    </w:p>
    <w:p w14:paraId="161DF0FC" w14:textId="7E9875D7" w:rsidR="00B60E28" w:rsidRPr="0049754D" w:rsidRDefault="00953D7A" w:rsidP="00B60E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sr-Cyrl-RS"/>
        </w:rPr>
        <w:t>Специјални резерват природе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„Златар”</w:t>
      </w:r>
      <w:r w:rsidR="00067374" w:rsidRPr="0049754D">
        <w:rPr>
          <w:rFonts w:ascii="Times New Roman" w:eastAsia="Aptos" w:hAnsi="Times New Roman" w:cs="Times New Roman"/>
          <w:sz w:val="24"/>
          <w:szCs w:val="24"/>
          <w:lang w:val="ru-RU"/>
        </w:rPr>
        <w:t xml:space="preserve"> ставља се под заштиту како би се:</w:t>
      </w:r>
      <w:r w:rsidR="00067374" w:rsidRPr="0049754D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</w:t>
      </w:r>
      <w:r w:rsidRPr="0049754D">
        <w:rPr>
          <w:rFonts w:ascii="Times New Roman" w:eastAsia="Aptos" w:hAnsi="Times New Roman" w:cs="Times New Roman"/>
          <w:sz w:val="24"/>
          <w:szCs w:val="24"/>
          <w:lang w:val="sr-Cyrl-RS"/>
        </w:rPr>
        <w:t>очувале п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риродне и предеоне вредности заштићеног подручја, као резултат комплексног утицаја физичко-географских чинилаца, климатских прилика, али и тектонских и геоморфолошких особености; очувала шумска вегетација </w:t>
      </w:r>
      <w:proofErr w:type="spellStart"/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>изграђене</w:t>
      </w:r>
      <w:proofErr w:type="spellEnd"/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proofErr w:type="spellStart"/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>укупно</w:t>
      </w:r>
      <w:proofErr w:type="spellEnd"/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036467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6467" w:rsidRPr="00953D7A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="00036467" w:rsidRPr="00953D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дендрофлоре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коју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одликује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различитих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типова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шума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вредан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изражен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појас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смрчевих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шум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а, з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аступљене кроз три доминантна типа и то: п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</w:rPr>
        <w:t>ланинске шуме смрче (</w:t>
      </w:r>
      <w:r w:rsidRPr="00953D7A">
        <w:rPr>
          <w:rFonts w:ascii="Times New Roman" w:eastAsia="Times New Roman" w:hAnsi="Times New Roman" w:cs="Times New Roman"/>
          <w:i/>
          <w:noProof/>
          <w:sz w:val="24"/>
          <w:szCs w:val="24"/>
        </w:rPr>
        <w:t>Piceetum excelsae montanum serbicum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</w:rPr>
        <w:t>),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шуме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смрче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јеле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Abieti-Piceetum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serbicum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53D7A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мешовите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тродоминантне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MinionPro-Regular" w:hAnsi="Times New Roman" w:cs="Times New Roman"/>
          <w:sz w:val="24"/>
          <w:szCs w:val="24"/>
          <w:lang w:val="sr-Cyrl-RS"/>
        </w:rPr>
        <w:t>ш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уме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смрче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јеле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MinionPro-Regular" w:hAnsi="Times New Roman" w:cs="Times New Roman"/>
          <w:sz w:val="24"/>
          <w:szCs w:val="24"/>
        </w:rPr>
        <w:t>букве</w:t>
      </w:r>
      <w:proofErr w:type="spellEnd"/>
      <w:r w:rsidRPr="00953D7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Piceo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-Fago-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Abietetum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03646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очувале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прису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тне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871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биљне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, о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којих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177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национални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међународни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, 28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строго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заштићено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Allium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fuscum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(сивосмеђи лук),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Anemone sylvestris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(шумска саса),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Callitriche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stagnalis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(водена брадица),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Dactylorhiza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Latn-RS" w:eastAsia="sr-Cyrl-RS"/>
        </w:rPr>
        <w:t>i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ncarnata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Latn-RS" w:eastAsia="sr-Cyrl-RS"/>
        </w:rPr>
        <w:t>s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ubsp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Latn-RS" w:eastAsia="sr-Cyrl-RS"/>
        </w:rPr>
        <w:t>I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ncarnata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(усколисни каћунак),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Echium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russicum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(змијоглавка) и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Neottia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Latn-RS" w:eastAsia="sr-Cyrl-RS"/>
        </w:rPr>
        <w:t>c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ordata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Cyrl-RS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RS"/>
        </w:rPr>
        <w:t>(чопотац)</w:t>
      </w:r>
      <w:r w:rsidR="00036467" w:rsidRPr="0049754D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RS"/>
        </w:rPr>
        <w:t>)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, а 97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категорији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заштићених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као: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Achillea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millefolium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 (хајдучка трава),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Allium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ursinum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 (сремуш),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Althaea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officinalis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 (бели слез),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Asarum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europaeum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(копитњак),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Centaurium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erythraea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 (кичица),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Cornus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mas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 (дрен),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Crataegus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monogyna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 xml:space="preserve">(једносемени глог) и 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Fragaria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vesca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val="ru-RU"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>(шумска јагода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>)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>)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ендемичних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Asyneuma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pichleri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косица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Betonica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scardica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чистац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шарпланински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Campanula sparsa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звонце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Centaurea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stoebe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петровска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ружа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Cytisus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procumbens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жутилица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полегла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Dianthus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cruentus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каранфилић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 и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Edraianthus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graminifolius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звончић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39 реликтних врста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Anemone sylvestris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шумска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саса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Aremonia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agrimonoides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павловац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Aruncus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dioicus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суручица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Asarum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europaeum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копитњак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Corallorhiza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trifida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кораљуша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Epimedium alpinum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девет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Југовића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),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Eriophorum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latifolium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ветрогон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 и </w:t>
      </w:r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Erythronium dens-</w:t>
      </w:r>
      <w:proofErr w:type="spellStart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>canis</w:t>
      </w:r>
      <w:proofErr w:type="spellEnd"/>
      <w:r w:rsidRPr="00953D7A">
        <w:rPr>
          <w:rFonts w:ascii="Times New Roman" w:eastAsia="Times New Roman" w:hAnsi="Times New Roman" w:cs="Times New Roman"/>
          <w:i/>
          <w:sz w:val="24"/>
          <w:szCs w:val="24"/>
          <w:lang w:eastAsia="sr-Cyrl-RS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пасји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зуб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орхидеја</w:t>
      </w:r>
      <w:proofErr w:type="spellEnd"/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Epipogium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>aphyllum</w:t>
      </w:r>
      <w:proofErr w:type="spellEnd"/>
      <w:r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eastAsia="sr-Cyrl-RS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Sw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(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надбрадац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036467" w:rsidRPr="0049754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); очувало 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128 врста птица, </w:t>
      </w:r>
      <w:r w:rsidR="0003646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 </w:t>
      </w:r>
      <w:r w:rsidR="0003646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којих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106 има статус гнeздaрице</w:t>
      </w:r>
      <w:r w:rsidR="008E40B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(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Glaucidium passerinum</w:t>
      </w:r>
      <w:r w:rsidR="008E40B7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8E40B7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мала сова</w:t>
      </w:r>
      <w:r w:rsidR="008E40B7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Aegolius funereus</w:t>
      </w:r>
      <w:r w:rsidR="00AB0FF5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гаћаста кукумавка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,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Strix uralensis</w:t>
      </w:r>
      <w:r w:rsidR="00AB0FF5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дугорепа сова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Gyps fulvus</w:t>
      </w:r>
      <w:r w:rsidR="00AB0FF5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белоглави суп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,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Tetrao urogallus</w:t>
      </w:r>
      <w:r w:rsidR="00AB0FF5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велики тетреб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,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Picoides tridactylus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AB0FF5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тропрсти детлић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Dendrocopos leucotos</w:t>
      </w:r>
      <w:r w:rsidR="00AB0FF5" w:rsidRPr="004975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планински</w:t>
      </w:r>
      <w:r w:rsidR="00AB0FF5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детлић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Pernis apivorus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AB0FF5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осичар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Circaetus gallicus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(</w:t>
      </w:r>
      <w:r w:rsidR="00AB0FF5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змијар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8E40B7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8E40B7" w:rsidRPr="00953D7A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Crex crex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AB0FF5"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прдавац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))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док су 22 врсте редовно присутне током целе године, </w:t>
      </w:r>
      <w:r w:rsidR="0003646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 у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купно 31 врста се налази на додатку I Директиве о птицама (Директива о очувању дивљих птица/ Directive 2009/147/EC of the European Parlament and of the Council on the conservation of 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wild birds), што је подручје Златара сврстало у обухват три потенцијална Подручја посебне заштите (proposed Special Protection Area, pSPA) под називом „Златар</w:t>
      </w:r>
      <w:r w:rsidR="008E40B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„Озрен-Јадовник</w:t>
      </w:r>
      <w:r w:rsidR="008E40B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малим делом „Увац</w:t>
      </w:r>
      <w:r w:rsidR="008E40B7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у оквиру еколошке мреже NATURA 2000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као и у 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три међународно значајна подручја за птице (Important Bird Area, IBA): ,,Златар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(класификациона ознака RS084), „Озрен-Јадовник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(класификациона ознака RS065) и „Увац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(класификациона ознака RS081) идентификована 2020. године од стране глобалне организације за заштиту дивљих врста птица BirdLife International</w:t>
      </w:r>
      <w:r w:rsidR="00AB0FF5" w:rsidRPr="004975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; очувало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/>
        </w:rPr>
        <w:t>9 врста водоземаца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 којих су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/>
        </w:rPr>
        <w:t>строго заштићени: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Salamandra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salamandra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шарени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даждевњак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Lissotriton</w:t>
      </w:r>
      <w:proofErr w:type="spellEnd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vulgaris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мрмољак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Ichthyosaura</w:t>
      </w:r>
      <w:proofErr w:type="spellEnd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alpestris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планински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мрмољак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Bufo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bufo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обична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крастача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Bombina</w:t>
      </w:r>
      <w:proofErr w:type="spellEnd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variegata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жутотрби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мукач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Rana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graeca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грчка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жаба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Rana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dalmatina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шумска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жаба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Rana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temporaria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жаба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травњача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; очувало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врста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гмизаваца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 којих су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ru-RU"/>
        </w:rPr>
        <w:t>строго заштићени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Natrix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natrix</w:t>
      </w:r>
      <w:proofErr w:type="spellEnd"/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белоушка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Coronella austriaca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смукуља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>Zamenis</w:t>
      </w:r>
      <w:proofErr w:type="spellEnd"/>
      <w:r w:rsidR="00BC465C" w:rsidRPr="00953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longissimus</w:t>
      </w:r>
      <w:r w:rsidR="00BC465C" w:rsidRPr="0049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Ескулапов</w:t>
      </w:r>
      <w:proofErr w:type="spellEnd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65C" w:rsidRPr="00953D7A">
        <w:rPr>
          <w:rFonts w:ascii="Times New Roman" w:eastAsia="Times New Roman" w:hAnsi="Times New Roman" w:cs="Times New Roman"/>
          <w:sz w:val="24"/>
          <w:szCs w:val="24"/>
        </w:rPr>
        <w:t>смук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очувале </w:t>
      </w:r>
      <w:r w:rsidR="00B60E2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42 врсте сисара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стално или повремено настањ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 (</w:t>
      </w:r>
      <w:r w:rsidR="00B60E28"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Canis lupus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E2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(вук), </w:t>
      </w:r>
      <w:r w:rsidR="00B60E28" w:rsidRPr="00953D7A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Ursus arctos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E2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(мрки медвед) и шарени </w:t>
      </w:r>
      <w:r w:rsidR="00B60E28" w:rsidRPr="00953D7A">
        <w:rPr>
          <w:rFonts w:ascii="Times New Roman" w:eastAsia="Times New Roman" w:hAnsi="Times New Roman" w:cs="Times New Roman"/>
          <w:i/>
          <w:sz w:val="24"/>
          <w:szCs w:val="24"/>
          <w:lang w:val="sr-Cyrl-RS" w:eastAsia="ar-SA"/>
        </w:rPr>
        <w:t>Vormela peregusna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E2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(твор)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); очувала као п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осебн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релативно бројна фауна слепих мишева (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Chiroptera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1A48F5E" w14:textId="7A7F92E4" w:rsidR="00953D7A" w:rsidRPr="00953D7A" w:rsidRDefault="00953D7A" w:rsidP="00B60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одручје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203127061"/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bookmarkEnd w:id="0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E28" w:rsidRPr="00953D7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60E2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обухвату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Еколошки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значајног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подручја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Увац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Милешевка</w:t>
      </w:r>
      <w:proofErr w:type="spellEnd"/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D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3D7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411CCB29" w14:textId="69EA5B2B" w:rsidR="00953D7A" w:rsidRPr="00953D7A" w:rsidRDefault="00953D7A" w:rsidP="00B60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Посебну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лепоту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препознатљивост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заштићеном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подручју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традиционалан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старовлашком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типу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насеља</w:t>
      </w:r>
      <w:proofErr w:type="spellEnd"/>
      <w:r w:rsidR="00B60E2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манастир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Козме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3D7A">
        <w:rPr>
          <w:rFonts w:ascii="Times New Roman" w:eastAsia="Times New Roman" w:hAnsi="Times New Roman" w:cs="Times New Roman"/>
          <w:sz w:val="24"/>
          <w:szCs w:val="24"/>
        </w:rPr>
        <w:t>Дамјана</w:t>
      </w:r>
      <w:proofErr w:type="spellEnd"/>
      <w:r w:rsidRPr="00953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71798" w14:textId="08AABEB6" w:rsidR="009E331D" w:rsidRPr="0049754D" w:rsidRDefault="009E331D" w:rsidP="00B60E28">
      <w:pPr>
        <w:autoSpaceDE w:val="0"/>
        <w:autoSpaceDN w:val="0"/>
        <w:adjustRightInd w:val="0"/>
        <w:spacing w:after="0" w:line="240" w:lineRule="auto"/>
        <w:ind w:right="-334"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31203F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3.</w:t>
      </w:r>
    </w:p>
    <w:p w14:paraId="491DC4AC" w14:textId="12380B0A" w:rsidR="00367D00" w:rsidRPr="0049754D" w:rsidRDefault="00B60E28" w:rsidP="003231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sr-Cyrl-RS"/>
        </w:rPr>
        <w:t>Специјални резерват природе „Златар”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591C" w:rsidRPr="0049754D">
        <w:rPr>
          <w:rFonts w:ascii="Times New Roman" w:hAnsi="Times New Roman" w:cs="Times New Roman"/>
          <w:sz w:val="24"/>
          <w:szCs w:val="24"/>
          <w:lang w:val="hr-HR"/>
        </w:rPr>
        <w:t xml:space="preserve">налази се </w:t>
      </w:r>
      <w:r w:rsidR="00367D00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територији </w:t>
      </w:r>
      <w:bookmarkStart w:id="1" w:name="_Hlk154045579"/>
      <w:r w:rsidR="0032319F" w:rsidRPr="0049754D">
        <w:rPr>
          <w:rFonts w:ascii="Times New Roman" w:hAnsi="Times New Roman" w:cs="Times New Roman"/>
          <w:sz w:val="24"/>
          <w:szCs w:val="24"/>
          <w:lang w:val="sr-Cyrl-RS"/>
        </w:rPr>
        <w:t>општина Нова Варош (КО: Брдо, Дражевићи, Дрмановићи, Мишевићи и Радијевићи) и Пријепоље</w:t>
      </w:r>
      <w:r w:rsidR="00367D00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1"/>
      <w:r w:rsidR="00367D00" w:rsidRPr="0049754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КО: Аљиновићи, Бискупићи, Косатица, Међани, Милошев До, Мушковина и Правошево).</w:t>
      </w:r>
    </w:p>
    <w:p w14:paraId="5219762B" w14:textId="24E97468" w:rsidR="00A6411D" w:rsidRPr="0049754D" w:rsidRDefault="00A6411D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32286050"/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Површина </w:t>
      </w:r>
      <w:bookmarkStart w:id="3" w:name="_Hlk181090117"/>
      <w:bookmarkEnd w:id="2"/>
      <w:r w:rsidR="0032319F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2319F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19F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2319F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2319F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2319F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2319F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3"/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износи </w:t>
      </w:r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7.864,64 ha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од чега је у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државној  својини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4.051,06 ha (51,51%),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у приватном власништву </w:t>
      </w:r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3.716,70 ha (47,26%) и у јавном власништву 96,87 ha (1,23%)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од чега је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_Hlk132286918"/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у режиму заштите </w:t>
      </w:r>
      <w:r w:rsidRPr="0049754D">
        <w:rPr>
          <w:rFonts w:ascii="Times New Roman" w:hAnsi="Times New Roman" w:cs="Times New Roman"/>
          <w:sz w:val="24"/>
          <w:szCs w:val="24"/>
        </w:rPr>
        <w:t>I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степена </w:t>
      </w:r>
      <w:bookmarkStart w:id="5" w:name="_Hlk181091754"/>
      <w:bookmarkEnd w:id="4"/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73,92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</w:rPr>
        <w:t>ha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5"/>
      <w:r w:rsidRPr="0049754D">
        <w:rPr>
          <w:rFonts w:ascii="Times New Roman" w:hAnsi="Times New Roman" w:cs="Times New Roman"/>
          <w:sz w:val="24"/>
          <w:szCs w:val="24"/>
          <w:lang w:val="ru-RU"/>
        </w:rPr>
        <w:t>(</w:t>
      </w:r>
      <w:bookmarkStart w:id="6" w:name="_Hlk181091775"/>
      <w:r w:rsidR="0032319F" w:rsidRPr="0049754D">
        <w:rPr>
          <w:rFonts w:ascii="Times New Roman" w:hAnsi="Times New Roman" w:cs="Times New Roman"/>
          <w:sz w:val="24"/>
          <w:szCs w:val="24"/>
          <w:lang w:val="ru-RU"/>
        </w:rPr>
        <w:t>0,94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%</w:t>
      </w:r>
      <w:bookmarkEnd w:id="6"/>
      <w:r w:rsidRPr="0049754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9754D">
        <w:rPr>
          <w:rFonts w:ascii="Times New Roman" w:hAnsi="Times New Roman" w:cs="Times New Roman"/>
          <w:sz w:val="24"/>
          <w:szCs w:val="24"/>
        </w:rPr>
        <w:t>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7" w:name="_Hlk203127894"/>
      <w:r w:rsidR="00134B83" w:rsidRPr="0049754D">
        <w:rPr>
          <w:rFonts w:ascii="Times New Roman" w:hAnsi="Times New Roman" w:cs="Times New Roman"/>
          <w:sz w:val="24"/>
          <w:szCs w:val="24"/>
          <w:lang w:val="ru-RU"/>
        </w:rPr>
        <w:t>2.337,63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</w:rPr>
        <w:t>ha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7"/>
      <w:r w:rsidRPr="0049754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34B83" w:rsidRPr="0049754D">
        <w:rPr>
          <w:rFonts w:ascii="Times New Roman" w:hAnsi="Times New Roman" w:cs="Times New Roman"/>
          <w:sz w:val="24"/>
          <w:szCs w:val="24"/>
          <w:lang w:val="ru-RU"/>
        </w:rPr>
        <w:t>29,72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%) и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у режиму заштите </w:t>
      </w:r>
      <w:r w:rsidRPr="0049754D">
        <w:rPr>
          <w:rFonts w:ascii="Times New Roman" w:hAnsi="Times New Roman" w:cs="Times New Roman"/>
          <w:sz w:val="24"/>
          <w:szCs w:val="24"/>
        </w:rPr>
        <w:t>III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bookmarkStart w:id="8" w:name="_Hlk203130306"/>
      <w:bookmarkStart w:id="9" w:name="_Hlk132287723"/>
      <w:r w:rsidR="00134B83" w:rsidRPr="0049754D">
        <w:rPr>
          <w:rFonts w:ascii="Times New Roman" w:hAnsi="Times New Roman" w:cs="Times New Roman"/>
          <w:sz w:val="24"/>
          <w:szCs w:val="24"/>
          <w:lang w:val="ru-RU"/>
        </w:rPr>
        <w:t>5.453,08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</w:rPr>
        <w:t>ha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8"/>
      <w:r w:rsidRPr="0049754D">
        <w:rPr>
          <w:rFonts w:ascii="Times New Roman" w:hAnsi="Times New Roman" w:cs="Times New Roman"/>
          <w:sz w:val="24"/>
          <w:szCs w:val="24"/>
          <w:lang w:val="ru-RU"/>
        </w:rPr>
        <w:t>(</w:t>
      </w:r>
      <w:bookmarkStart w:id="10" w:name="_Hlk203130316"/>
      <w:r w:rsidR="00134B83" w:rsidRPr="0049754D">
        <w:rPr>
          <w:rFonts w:ascii="Times New Roman" w:hAnsi="Times New Roman" w:cs="Times New Roman"/>
          <w:sz w:val="24"/>
          <w:szCs w:val="24"/>
          <w:lang w:val="ru-RU"/>
        </w:rPr>
        <w:t>69,34</w:t>
      </w:r>
      <w:bookmarkEnd w:id="10"/>
      <w:r w:rsidRPr="0049754D">
        <w:rPr>
          <w:rFonts w:ascii="Times New Roman" w:hAnsi="Times New Roman" w:cs="Times New Roman"/>
          <w:sz w:val="24"/>
          <w:szCs w:val="24"/>
          <w:lang w:val="ru-RU"/>
        </w:rPr>
        <w:t>%).</w:t>
      </w:r>
      <w:bookmarkEnd w:id="9"/>
    </w:p>
    <w:p w14:paraId="54588A47" w14:textId="0BBEBD7D" w:rsidR="00367D00" w:rsidRPr="0049754D" w:rsidRDefault="00367D0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Опис границ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графички приказ 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CB411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, дати су у Прилогу – Опис границ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графички приказ 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11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CB411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CB411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који је одштампан уз ову уредбу и чини њен саставни део.</w:t>
      </w:r>
    </w:p>
    <w:p w14:paraId="032B1794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343D71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4.</w:t>
      </w:r>
    </w:p>
    <w:p w14:paraId="1A25E622" w14:textId="08D01C4C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На подручју </w:t>
      </w:r>
      <w:bookmarkStart w:id="11" w:name="_Hlk203127552"/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8D57F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bookmarkEnd w:id="11"/>
      <w:r w:rsidR="006B27B7" w:rsidRPr="0049754D">
        <w:rPr>
          <w:rFonts w:ascii="Times New Roman" w:hAnsi="Times New Roman" w:cs="Times New Roman"/>
          <w:sz w:val="24"/>
          <w:szCs w:val="24"/>
          <w:lang w:val="ru-RU"/>
        </w:rPr>
        <w:t>, утврђују се режими заштите</w:t>
      </w:r>
      <w:r w:rsidR="00305121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121" w:rsidRPr="0049754D">
        <w:rPr>
          <w:rFonts w:ascii="Times New Roman" w:hAnsi="Times New Roman" w:cs="Times New Roman"/>
          <w:sz w:val="24"/>
          <w:szCs w:val="24"/>
        </w:rPr>
        <w:t>I</w:t>
      </w:r>
      <w:r w:rsidR="00305121" w:rsidRPr="00497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27B7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</w:rPr>
        <w:t>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9754D">
        <w:rPr>
          <w:rFonts w:ascii="Times New Roman" w:hAnsi="Times New Roman" w:cs="Times New Roman"/>
          <w:sz w:val="24"/>
          <w:szCs w:val="24"/>
        </w:rPr>
        <w:t>III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степена.</w:t>
      </w:r>
    </w:p>
    <w:p w14:paraId="31DA59EB" w14:textId="3015527F" w:rsidR="008D57F8" w:rsidRPr="0049754D" w:rsidRDefault="00305121" w:rsidP="008D57F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Режим заштите I степена, укупне површине </w:t>
      </w:r>
      <w:r w:rsidR="008D57F8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73,92 </w:t>
      </w:r>
      <w:r w:rsidR="008D57F8" w:rsidRPr="0049754D">
        <w:rPr>
          <w:rFonts w:ascii="Times New Roman" w:hAnsi="Times New Roman" w:cs="Times New Roman"/>
          <w:sz w:val="24"/>
          <w:szCs w:val="24"/>
        </w:rPr>
        <w:t>ha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D57F8" w:rsidRPr="0049754D">
        <w:rPr>
          <w:rFonts w:ascii="Times New Roman" w:hAnsi="Times New Roman" w:cs="Times New Roman"/>
          <w:sz w:val="24"/>
          <w:szCs w:val="24"/>
          <w:lang w:val="ru-RU"/>
        </w:rPr>
        <w:t>0,94</w:t>
      </w:r>
      <w:r w:rsidR="008A65CC" w:rsidRPr="0049754D">
        <w:rPr>
          <w:rFonts w:ascii="Times New Roman" w:hAnsi="Times New Roman" w:cs="Times New Roman"/>
          <w:bCs/>
          <w:sz w:val="24"/>
          <w:szCs w:val="24"/>
          <w:lang w:val="ru-RU"/>
        </w:rPr>
        <w:t>%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површине</w:t>
      </w:r>
      <w:r w:rsidR="00B95880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2" w:name="_Hlk203130331"/>
      <w:bookmarkStart w:id="13" w:name="_Hlk203127876"/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8D57F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bookmarkEnd w:id="12"/>
      <w:r w:rsidR="00B95880" w:rsidRPr="00497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локалитет</w:t>
      </w:r>
      <w:r w:rsidR="008D57F8" w:rsidRPr="0049754D">
        <w:rPr>
          <w:rFonts w:ascii="Times New Roman" w:hAnsi="Times New Roman" w:cs="Times New Roman"/>
          <w:sz w:val="24"/>
          <w:szCs w:val="24"/>
          <w:lang w:val="sr-Cyrl-RS"/>
        </w:rPr>
        <w:t>е:</w:t>
      </w:r>
    </w:p>
    <w:p w14:paraId="737BCDA8" w14:textId="51C3B485" w:rsidR="008D57F8" w:rsidRPr="0049754D" w:rsidRDefault="008D57F8" w:rsidP="008D57F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1. „Велика Мерица”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4" w:name="_Hlk203128017"/>
      <w:r w:rsidRPr="004975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49754D">
        <w:rPr>
          <w:rFonts w:ascii="Times New Roman" w:hAnsi="Times New Roman" w:cs="Times New Roman"/>
          <w:sz w:val="24"/>
          <w:szCs w:val="24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површина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30,58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ha</w:t>
      </w:r>
      <w:bookmarkEnd w:id="14"/>
    </w:p>
    <w:p w14:paraId="60F69658" w14:textId="704CCA3E" w:rsidR="00305121" w:rsidRPr="0049754D" w:rsidRDefault="008D57F8" w:rsidP="008D57F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2. „Велика Стена”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површина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43,34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ha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3"/>
    <w:p w14:paraId="0C9E1594" w14:textId="37E303DB" w:rsidR="008D57F8" w:rsidRPr="0049754D" w:rsidRDefault="00C90270" w:rsidP="008D57F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Режим заштите </w:t>
      </w:r>
      <w:r w:rsidRPr="0049754D">
        <w:rPr>
          <w:rFonts w:ascii="Times New Roman" w:hAnsi="Times New Roman" w:cs="Times New Roman"/>
          <w:sz w:val="24"/>
          <w:szCs w:val="24"/>
        </w:rPr>
        <w:t>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степена, укупне површине </w:t>
      </w:r>
      <w:r w:rsidR="008D57F8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2.337,63 </w:t>
      </w:r>
      <w:r w:rsidR="008D57F8" w:rsidRPr="0049754D">
        <w:rPr>
          <w:rFonts w:ascii="Times New Roman" w:hAnsi="Times New Roman" w:cs="Times New Roman"/>
          <w:sz w:val="24"/>
          <w:szCs w:val="24"/>
        </w:rPr>
        <w:t>ha</w:t>
      </w:r>
      <w:r w:rsidR="008A65CC" w:rsidRPr="0049754D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8A65CC" w:rsidRPr="004975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8D57F8" w:rsidRPr="0049754D">
        <w:rPr>
          <w:rFonts w:ascii="Times New Roman" w:hAnsi="Times New Roman" w:cs="Times New Roman"/>
          <w:sz w:val="24"/>
          <w:szCs w:val="24"/>
          <w:lang w:val="ru-RU"/>
        </w:rPr>
        <w:t>29,72</w:t>
      </w:r>
      <w:r w:rsidR="008A65CC" w:rsidRPr="0049754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8A65CC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површине</w:t>
      </w:r>
      <w:r w:rsidR="008A65CC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7F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D57F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8D57F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8D57F8" w:rsidRPr="0049754D">
        <w:rPr>
          <w:rFonts w:ascii="Times New Roman" w:hAnsi="Times New Roman" w:cs="Times New Roman"/>
          <w:sz w:val="24"/>
          <w:szCs w:val="24"/>
          <w:lang w:val="sr-Cyrl-RS"/>
        </w:rPr>
        <w:t>, обухвата локалитете:</w:t>
      </w:r>
    </w:p>
    <w:p w14:paraId="3EBE5EC0" w14:textId="5A8F1854" w:rsidR="004A64A7" w:rsidRPr="0049754D" w:rsidRDefault="004A64A7" w:rsidP="004A64A7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1. „Ивље - Орловача - Честе”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49754D">
        <w:rPr>
          <w:rFonts w:ascii="Times New Roman" w:hAnsi="Times New Roman" w:cs="Times New Roman"/>
          <w:sz w:val="24"/>
          <w:szCs w:val="24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површина 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>922,40 ha (24,59% државна, 74,42% приватна и 0,99% јавна својина)</w:t>
      </w:r>
    </w:p>
    <w:p w14:paraId="2845D015" w14:textId="65A2C80F" w:rsidR="004A64A7" w:rsidRPr="0049754D" w:rsidRDefault="004A64A7" w:rsidP="004A64A7">
      <w:pPr>
        <w:spacing w:after="0" w:line="240" w:lineRule="auto"/>
        <w:ind w:right="-334"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2. „Велика Кршева”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414" w:rsidRPr="0049754D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49754D">
        <w:rPr>
          <w:rFonts w:ascii="Times New Roman" w:hAnsi="Times New Roman" w:cs="Times New Roman"/>
          <w:sz w:val="24"/>
          <w:szCs w:val="24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површина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141,50 ha (42,05% државна, 57,37% приватна и 0,58%</w:t>
      </w: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јавна својина)</w:t>
      </w:r>
    </w:p>
    <w:p w14:paraId="194C716D" w14:textId="34CF4DE9" w:rsidR="004A64A7" w:rsidRPr="0049754D" w:rsidRDefault="004A64A7" w:rsidP="007B1414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3. „Крња јела - Руњева глава”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>-  површина</w:t>
      </w:r>
      <w:r w:rsidR="007B1414" w:rsidRPr="0049754D">
        <w:rPr>
          <w:rFonts w:ascii="Times New Roman" w:hAnsi="Times New Roman" w:cs="Times New Roman"/>
          <w:sz w:val="24"/>
          <w:szCs w:val="24"/>
        </w:rPr>
        <w:t xml:space="preserve"> 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>725,46 ha (24,59% државна, 74,42% приватна и 0,99% јавна својина)</w:t>
      </w:r>
    </w:p>
    <w:p w14:paraId="24A81421" w14:textId="7C6DA5F5" w:rsidR="004A64A7" w:rsidRPr="0049754D" w:rsidRDefault="004A64A7" w:rsidP="007B1414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4. „Четаница”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- површина</w:t>
      </w:r>
      <w:r w:rsidR="007B1414" w:rsidRPr="0049754D">
        <w:rPr>
          <w:rFonts w:ascii="Times New Roman" w:hAnsi="Times New Roman" w:cs="Times New Roman"/>
          <w:sz w:val="24"/>
          <w:szCs w:val="24"/>
        </w:rPr>
        <w:t xml:space="preserve"> 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>178,07 ha (55,08% државна и 44,92% приватна својина)</w:t>
      </w:r>
    </w:p>
    <w:p w14:paraId="043B4B32" w14:textId="0C91448B" w:rsidR="009D3DE2" w:rsidRPr="0049754D" w:rsidRDefault="004A64A7" w:rsidP="007B1414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5. „Бојанов крај”</w:t>
      </w:r>
      <w:r w:rsidR="007B1414" w:rsidRPr="0049754D">
        <w:rPr>
          <w:rFonts w:ascii="Times New Roman" w:hAnsi="Times New Roman" w:cs="Times New Roman"/>
          <w:sz w:val="24"/>
          <w:szCs w:val="24"/>
          <w:lang w:val="sr-Latn-RS"/>
        </w:rPr>
        <w:t>- површина 370,21 ha (80,25% државна и 19,75% приватна својина).</w:t>
      </w:r>
    </w:p>
    <w:p w14:paraId="406D4B8A" w14:textId="46F75A81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Режим заштите </w:t>
      </w:r>
      <w:r w:rsidRPr="0049754D">
        <w:rPr>
          <w:rFonts w:ascii="Times New Roman" w:hAnsi="Times New Roman" w:cs="Times New Roman"/>
          <w:sz w:val="24"/>
          <w:szCs w:val="24"/>
        </w:rPr>
        <w:t>III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степена, укупн</w:t>
      </w:r>
      <w:r w:rsidR="00945A6E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е површине </w:t>
      </w:r>
      <w:r w:rsidR="007B1414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5.453,08 </w:t>
      </w:r>
      <w:r w:rsidR="007B1414" w:rsidRPr="0049754D">
        <w:rPr>
          <w:rFonts w:ascii="Times New Roman" w:hAnsi="Times New Roman" w:cs="Times New Roman"/>
          <w:sz w:val="24"/>
          <w:szCs w:val="24"/>
        </w:rPr>
        <w:t>ha</w:t>
      </w:r>
      <w:r w:rsidR="00945A6E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односно </w:t>
      </w:r>
      <w:r w:rsidR="007B1414" w:rsidRPr="0049754D">
        <w:rPr>
          <w:rFonts w:ascii="Times New Roman" w:hAnsi="Times New Roman" w:cs="Times New Roman"/>
          <w:sz w:val="24"/>
          <w:szCs w:val="24"/>
          <w:lang w:val="ru-RU"/>
        </w:rPr>
        <w:t>69,34</w:t>
      </w:r>
      <w:r w:rsidR="008A65CC" w:rsidRPr="0049754D">
        <w:rPr>
          <w:rFonts w:ascii="Times New Roman" w:hAnsi="Times New Roman" w:cs="Times New Roman"/>
          <w:bCs/>
          <w:sz w:val="24"/>
          <w:szCs w:val="24"/>
          <w:lang w:val="ru-RU"/>
        </w:rPr>
        <w:t>%</w:t>
      </w:r>
      <w:r w:rsidR="008A65CC" w:rsidRPr="004975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површине </w:t>
      </w:r>
      <w:r w:rsidR="007B141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7B141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41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7B141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7B141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7B141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7B141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664FC0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0145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обухвата преостали део заштићеног подручја који ни</w:t>
      </w:r>
      <w:r w:rsidR="00863BE9" w:rsidRPr="0049754D">
        <w:rPr>
          <w:rFonts w:ascii="Times New Roman" w:hAnsi="Times New Roman" w:cs="Times New Roman"/>
          <w:sz w:val="24"/>
          <w:szCs w:val="24"/>
          <w:lang w:val="ru-RU"/>
        </w:rPr>
        <w:t>је обухваћен режимом заштите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B21" w:rsidRPr="0049754D">
        <w:rPr>
          <w:rFonts w:ascii="Times New Roman" w:hAnsi="Times New Roman" w:cs="Times New Roman"/>
          <w:sz w:val="24"/>
          <w:szCs w:val="24"/>
        </w:rPr>
        <w:t>I</w:t>
      </w:r>
      <w:r w:rsidR="00FB0B21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9754D">
        <w:rPr>
          <w:rFonts w:ascii="Times New Roman" w:hAnsi="Times New Roman" w:cs="Times New Roman"/>
          <w:sz w:val="24"/>
          <w:szCs w:val="24"/>
        </w:rPr>
        <w:t>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степена.</w:t>
      </w:r>
    </w:p>
    <w:p w14:paraId="3BF7C39A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17B5F3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5.</w:t>
      </w:r>
    </w:p>
    <w:p w14:paraId="47ABFE4C" w14:textId="61065026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На подручју </w:t>
      </w:r>
      <w:r w:rsidR="00BE6CE0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BE6CE0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CE0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BE6CE0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BE6CE0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BE6CE0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BE6CE0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на површинама на којима је утврђен режим заштите </w:t>
      </w:r>
      <w:bookmarkStart w:id="15" w:name="_Hlk181098154"/>
      <w:r w:rsidRPr="0049754D">
        <w:rPr>
          <w:rFonts w:ascii="Times New Roman" w:hAnsi="Times New Roman" w:cs="Times New Roman"/>
          <w:sz w:val="24"/>
          <w:szCs w:val="24"/>
        </w:rPr>
        <w:t>III</w:t>
      </w:r>
      <w:bookmarkEnd w:id="15"/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степена, спроводи се проактивна заштита, где се могу вршити управљачке интервенције у циљу рестаурације, ревитализације и укупног унапређења заштићеног подручја, развој села и унапређење сеоских домаћинстава, уређење објеката културно-историјског наслеђа и традиционалног градитељства, очување традиционалних делатности локалног становништва, селективно и ограничено коришћење природних ресурса и простора.</w:t>
      </w:r>
    </w:p>
    <w:p w14:paraId="20EF5E25" w14:textId="1E7C13E2" w:rsidR="00C35426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Осим забране радова и активности</w:t>
      </w:r>
      <w:r w:rsidR="00F124D6" w:rsidRPr="004975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које су као такве утврђене чланом 35. Закона о заштити природе, </w:t>
      </w:r>
      <w:r w:rsidR="00C35426" w:rsidRPr="0049754D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на површинама на којима је утврђен режим заштите </w:t>
      </w:r>
      <w:r w:rsidR="00C35426" w:rsidRPr="0049754D">
        <w:rPr>
          <w:rFonts w:ascii="Times New Roman" w:eastAsia="Liberation Serif" w:hAnsi="Times New Roman" w:cs="Times New Roman"/>
          <w:sz w:val="24"/>
          <w:szCs w:val="24"/>
        </w:rPr>
        <w:t>III</w:t>
      </w:r>
      <w:r w:rsidR="00C35426" w:rsidRPr="0049754D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степена, забрањуј</w:t>
      </w:r>
      <w:r w:rsidR="00A75520"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е</w:t>
      </w:r>
      <w:r w:rsidR="00C35426" w:rsidRPr="0049754D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се и:</w:t>
      </w:r>
    </w:p>
    <w:p w14:paraId="2340B390" w14:textId="77777777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изградња објеката (викендица, стамбених и туристичких) изван грађевинских површина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утврђених планском документацијом, осим изградње, реконструкције и доградње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објеката за стално настањено становништво;</w:t>
      </w:r>
    </w:p>
    <w:p w14:paraId="70541352" w14:textId="16DC087B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промена намене површина која може имати утицај на темељне вредности природног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добра;</w:t>
      </w:r>
    </w:p>
    <w:p w14:paraId="21DB5922" w14:textId="67CC3850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извођење земљаних, грађевинских и других радова којима се може оштетити, променити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или угрозити заштићено подручје и његова околина;</w:t>
      </w:r>
    </w:p>
    <w:p w14:paraId="76F7356E" w14:textId="33F8F3EE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слободно испуштање отпадних и загађујућих вода у водотоке;</w:t>
      </w:r>
    </w:p>
    <w:p w14:paraId="04C9B320" w14:textId="14ACEBFA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површинска и подземна експлоатација минералних сировина;</w:t>
      </w:r>
    </w:p>
    <w:p w14:paraId="48E99756" w14:textId="2B0460EF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формирање позајмишта и/или отварање каменолома;</w:t>
      </w:r>
    </w:p>
    <w:p w14:paraId="445F875F" w14:textId="55FDB1D3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изградња рударских објеката;</w:t>
      </w:r>
    </w:p>
    <w:p w14:paraId="1FD92C25" w14:textId="76A31A06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образовање депонија;</w:t>
      </w:r>
    </w:p>
    <w:p w14:paraId="7FBCE44E" w14:textId="2174D5D1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пренамена земљишта и било који вид уништавања станишта (градња, преоравање, засад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култура, ширење пута и сл.) популације заштићене врсте орхидеје Orchis purpurea Huds.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subsp. purpurea (кат.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парц.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бр. 1914, КО Косатица, општина Пријепоље) – задржати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постојећи начин коришћења земљишта;</w:t>
      </w:r>
    </w:p>
    <w:p w14:paraId="47E1B475" w14:textId="4FCF4DA8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чиста сеча шума и крчење земљишта, као и обављање других радњи и активности, на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начин који може изазвати процесе јаке и ексцесивне ерозије, а које нису планиране као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редован вид обнављања шума;</w:t>
      </w:r>
    </w:p>
    <w:p w14:paraId="5590723A" w14:textId="169692A1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уништавање и сакупљање јединки строго заштићених и заштићених биљних и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животињских врста, као и њихових станишта;</w:t>
      </w:r>
    </w:p>
    <w:p w14:paraId="05DB9744" w14:textId="60D8F59A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сеча појединачних старих стабала, импозантних дендрометријских карактеристика,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значајних за очување биодиверзитета и културног наслеђа;</w:t>
      </w:r>
    </w:p>
    <w:p w14:paraId="27DAE3C1" w14:textId="50AA8F27" w:rsidR="00BE6CE0" w:rsidRPr="0049754D" w:rsidRDefault="00BE6CE0" w:rsidP="00A472D1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eastAsia="Liberation Serif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sr-Cyrl-RS"/>
        </w:rPr>
        <w:t>уношење инвазивних алохтоних врста</w:t>
      </w:r>
      <w:r w:rsidRPr="0049754D">
        <w:rPr>
          <w:rFonts w:ascii="Times New Roman" w:eastAsia="Liberation Serif" w:hAnsi="Times New Roman" w:cs="Times New Roman"/>
          <w:sz w:val="24"/>
          <w:szCs w:val="24"/>
          <w:lang w:val="sr-Latn-RS"/>
        </w:rPr>
        <w:t>.</w:t>
      </w:r>
    </w:p>
    <w:p w14:paraId="613C1DB4" w14:textId="3BD2FA58" w:rsidR="00C90270" w:rsidRPr="0049754D" w:rsidRDefault="00C90270" w:rsidP="00A472D1">
      <w:pPr>
        <w:tabs>
          <w:tab w:val="left" w:pos="993"/>
          <w:tab w:val="left" w:pos="1134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Радови и активности ограничавају се на:</w:t>
      </w:r>
    </w:p>
    <w:p w14:paraId="6EED3390" w14:textId="77777777" w:rsidR="0073364E" w:rsidRPr="0049754D" w:rsidRDefault="000812F3" w:rsidP="00A472D1">
      <w:pPr>
        <w:pStyle w:val="ListParagraph"/>
        <w:numPr>
          <w:ilvl w:val="0"/>
          <w:numId w:val="32"/>
        </w:numPr>
        <w:tabs>
          <w:tab w:val="left" w:pos="993"/>
          <w:tab w:val="left" w:pos="1134"/>
          <w:tab w:val="left" w:pos="117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реконструкција, доградња и изградња саобраћајних и објеката дистрибутивног система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електричне енергије;</w:t>
      </w:r>
    </w:p>
    <w:p w14:paraId="4A118C0A" w14:textId="77777777" w:rsidR="0073364E" w:rsidRPr="0049754D" w:rsidRDefault="0073364E" w:rsidP="00A472D1">
      <w:pPr>
        <w:pStyle w:val="ListParagraph"/>
        <w:numPr>
          <w:ilvl w:val="0"/>
          <w:numId w:val="32"/>
        </w:numPr>
        <w:tabs>
          <w:tab w:val="left" w:pos="993"/>
          <w:tab w:val="left" w:pos="1134"/>
          <w:tab w:val="left" w:pos="117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традиционално коришћење камена, глине и другог материјала за локалне потребе;</w:t>
      </w:r>
    </w:p>
    <w:p w14:paraId="3ADEAE67" w14:textId="3B349C17" w:rsidR="0073364E" w:rsidRPr="0049754D" w:rsidRDefault="0073364E" w:rsidP="00A472D1">
      <w:pPr>
        <w:pStyle w:val="ListParagraph"/>
        <w:numPr>
          <w:ilvl w:val="0"/>
          <w:numId w:val="32"/>
        </w:numPr>
        <w:tabs>
          <w:tab w:val="left" w:pos="993"/>
          <w:tab w:val="left" w:pos="1134"/>
          <w:tab w:val="left" w:pos="117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газдовање шумама и шумским земљиштима у складу са плановима и основама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газдовања шумама, а којима се обезбеђује одржавање постојећих шумских екосистема,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умерено повећање површина под шумским екосистемима и побољшање њиховог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састава, структуре и здравственог стања, очување разноврсности и изворности дрвећа,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жбуња и осталих биљних и животињских врста у шумским састојинама;</w:t>
      </w:r>
    </w:p>
    <w:p w14:paraId="367C72CE" w14:textId="77777777" w:rsidR="0073364E" w:rsidRPr="0049754D" w:rsidRDefault="0073364E" w:rsidP="00A472D1">
      <w:pPr>
        <w:pStyle w:val="ListParagraph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изградња, реконструкција и одржавање шумских саобраћајница и осталих објеката у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шуми у циљу побољшања услова за реализацију планираних радова предвиђених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плановима и основама газдовања шумама;</w:t>
      </w:r>
    </w:p>
    <w:p w14:paraId="06F7D126" w14:textId="0134A7F5" w:rsidR="0073364E" w:rsidRPr="0049754D" w:rsidRDefault="0073364E" w:rsidP="00A472D1">
      <w:pPr>
        <w:pStyle w:val="ListParagraph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начин газдовања на површинама на којима се истраживањима потврди присуство строго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заштићених дивљих биљних и животињских врста које су ретке и угрожене и за које су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потребне додатне мере заштите. Ограничења и забране дефинишу се прописивањем</w:t>
      </w:r>
    </w:p>
    <w:p w14:paraId="12632390" w14:textId="2BD0D401" w:rsidR="0073364E" w:rsidRPr="0049754D" w:rsidRDefault="0073364E" w:rsidP="00A472D1">
      <w:pPr>
        <w:tabs>
          <w:tab w:val="left" w:pos="1134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мера заштите у оквиру посебних услова заштите за дате врсте и њихова станишта;</w:t>
      </w:r>
    </w:p>
    <w:p w14:paraId="6E4DDABA" w14:textId="4AFD9650" w:rsidR="00A553F7" w:rsidRPr="0049754D" w:rsidRDefault="0073364E" w:rsidP="00A472D1">
      <w:pPr>
        <w:pStyle w:val="ListParagraph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сакупљање биљних врста за које се добија дозвола за сакупљање и коришћење у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комерцијалне сврхе од Министарства заштите животне средине на основу Уредбе о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стављању под контролу коришћења и промета дивље флоре и фауне („Службени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гласник РС“, бр. 31/2005, 45/2005, 22/2007, 38/2008, 9/2010, 69/2011 и 95/2018 –др.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закон).</w:t>
      </w:r>
    </w:p>
    <w:p w14:paraId="2395ED54" w14:textId="77777777" w:rsidR="0073364E" w:rsidRPr="0049754D" w:rsidRDefault="0073364E" w:rsidP="0073364E">
      <w:pPr>
        <w:tabs>
          <w:tab w:val="left" w:pos="993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90A1C4" w14:textId="77777777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6.</w:t>
      </w:r>
    </w:p>
    <w:p w14:paraId="5C0F8D42" w14:textId="47EAA815" w:rsidR="00E11FCD" w:rsidRPr="0049754D" w:rsidRDefault="00E11FCD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На подручју </w:t>
      </w:r>
      <w:r w:rsidR="003F5B4C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F5B4C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B4C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F5B4C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F5B4C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F5B4C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F5B4C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на површинама на којима је утврђен режим заштите </w:t>
      </w:r>
      <w:r w:rsidR="00C90270" w:rsidRPr="0049754D">
        <w:rPr>
          <w:rFonts w:ascii="Times New Roman" w:hAnsi="Times New Roman" w:cs="Times New Roman"/>
          <w:sz w:val="24"/>
          <w:szCs w:val="24"/>
        </w:rPr>
        <w:t>II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 спроводи се активна заштита ради очувања и унапређења природних вредности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њихових природних станишта, популација, екосистема, обележја предела и објеката геонаслеђа, 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>посебно кроз мере управљања популацијама дивљих биљака и животиња, одржање и побољшање услова у природним стаништима и традиционално коришћење природних ресурса.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54C983" w14:textId="118190F3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Осим забране радова и активности, које су као такве утврђене чланом 35. Закона о заштити природе и члан</w:t>
      </w:r>
      <w:r w:rsidR="00D862EB" w:rsidRPr="0049754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A0E" w:rsidRPr="0049754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. ове уредбе, у режиму заштите </w:t>
      </w:r>
      <w:r w:rsidRPr="0049754D">
        <w:rPr>
          <w:rFonts w:ascii="Times New Roman" w:hAnsi="Times New Roman" w:cs="Times New Roman"/>
          <w:sz w:val="24"/>
          <w:szCs w:val="24"/>
        </w:rPr>
        <w:t>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І степена забрањује се и:</w:t>
      </w:r>
    </w:p>
    <w:p w14:paraId="198C6CBE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викендица и других породичних објеката за одмор и становање;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49E03BE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објеката туристичког смештаја (хотела, апартмана и сл.);</w:t>
      </w:r>
    </w:p>
    <w:p w14:paraId="4D1D972D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септичких јама пропусног типа и свако испуштање отпадних и осочних вода у</w:t>
      </w:r>
      <w:r w:rsidR="00A472D1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водоток и земљиште;</w:t>
      </w:r>
    </w:p>
    <w:p w14:paraId="1F4ACC92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ветрогенератора и соларних електрана;</w:t>
      </w:r>
    </w:p>
    <w:p w14:paraId="1417A67C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јавних скијалишта;</w:t>
      </w:r>
    </w:p>
    <w:p w14:paraId="69B514EB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површинска и подземна експлоатација минералних сировина;</w:t>
      </w:r>
    </w:p>
    <w:p w14:paraId="4361B792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формирање позајмишта и/или отварање каменолома;</w:t>
      </w:r>
    </w:p>
    <w:p w14:paraId="060DABEB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извођење геолошких истраживања која подразумевају израду истражних објеката</w:t>
      </w:r>
      <w:r w:rsidR="00A472D1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(бушотине, раскопи, усеци, засеци и сл.);</w:t>
      </w:r>
    </w:p>
    <w:p w14:paraId="6916B1C4" w14:textId="77777777" w:rsidR="00A472D1" w:rsidRPr="0049754D" w:rsidRDefault="003F5B4C" w:rsidP="00A472D1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рударских објеката;</w:t>
      </w:r>
    </w:p>
    <w:p w14:paraId="2AE5DC94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изградња објеката за рециклажу и спаљивање отпада и образовање депонија отпада;</w:t>
      </w:r>
    </w:p>
    <w:p w14:paraId="07BF9B07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измена морфологије терена, односно извођење радова који би могли да униште или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наруше геоморфолошке и хидролошке карактеристике подручја, као и станишта строго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заштићених, ретких и угрожених биљних и животињских врста;</w:t>
      </w:r>
    </w:p>
    <w:p w14:paraId="644DC7C3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превођење вода и измена хидродинамичких карактеристика и режима потока и река, као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и сви други радови и интервенције које могу утицати на измену хидролошког режима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подземних и површинских вода;</w:t>
      </w:r>
    </w:p>
    <w:p w14:paraId="7A980F95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каптирање извора, изградња хидротехничких објеката (брана–акумулација),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преграђивање и регулација водотока;</w:t>
      </w:r>
    </w:p>
    <w:p w14:paraId="3B9C41AD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промена намене водног, пољопривредног и шумског земљишта;</w:t>
      </w:r>
    </w:p>
    <w:p w14:paraId="1A9ACB30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бацање смећа и отпада у јаме;</w:t>
      </w:r>
    </w:p>
    <w:p w14:paraId="12C2586E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паљење ватре, осим на местима одређеним за ту намену;</w:t>
      </w:r>
    </w:p>
    <w:p w14:paraId="3405CE6C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постављање, односно укуцавање табли и других обавештења на стаблима;</w:t>
      </w:r>
    </w:p>
    <w:p w14:paraId="4F7361A4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неконтролисано сакупљање лековитог биља;</w:t>
      </w:r>
    </w:p>
    <w:p w14:paraId="454C8660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исушивање и промена водног режима свих водених станишта и влажних ливада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F8C59B6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извођење свих летова хеликоптером, изузев летова за потребе војске и полиције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Републике Србије и беспилотних летелица, супротно законом прописаним забранама и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ограничењима;</w:t>
      </w:r>
    </w:p>
    <w:p w14:paraId="20E7EB0A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уклањање аутохтоне вегетације приобаља;</w:t>
      </w:r>
    </w:p>
    <w:p w14:paraId="0908BCA3" w14:textId="77777777" w:rsidR="00CF566D" w:rsidRPr="0049754D" w:rsidRDefault="003F5B4C" w:rsidP="00CF566D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уништавање и сакупљање биљних и животињских врста које су обухваћене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Правилником којим се прописује проглашење и заштита строго заштићених и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заштићених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дивљих врста биљака, животиња и гљива, односно врста које се наводе у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„Црвеним књигама” и „Црвеним листама” флоре и фауне;</w:t>
      </w:r>
    </w:p>
    <w:p w14:paraId="2676BD29" w14:textId="77777777" w:rsidR="00E600B4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пренамена земљишта и било који вид уништавања станишта (градња, преоравање, засад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култура, и сл.) популације </w:t>
      </w:r>
      <w:r w:rsidRPr="0049754D">
        <w:rPr>
          <w:rFonts w:ascii="Times New Roman" w:hAnsi="Times New Roman" w:cs="Times New Roman"/>
          <w:i/>
          <w:iCs/>
          <w:sz w:val="24"/>
          <w:szCs w:val="24"/>
          <w:lang w:val="ru-RU"/>
        </w:rPr>
        <w:t>Botrychium lunaria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(месечина, сиришњак) заједно са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ендемичном врстом </w:t>
      </w:r>
      <w:r w:rsidRPr="0049754D">
        <w:rPr>
          <w:rFonts w:ascii="Times New Roman" w:hAnsi="Times New Roman" w:cs="Times New Roman"/>
          <w:i/>
          <w:iCs/>
          <w:sz w:val="24"/>
          <w:szCs w:val="24"/>
          <w:lang w:val="ru-RU"/>
        </w:rPr>
        <w:t>Pimpinella serbica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на ливади „Козаруша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(кат. парц. бр. 513, 514,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516, 518 и 519 на КО Правошево, општина Пријепоље) - задржати постојећи начин</w:t>
      </w:r>
      <w:r w:rsidR="00CF566D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коришћења земљишта;</w:t>
      </w:r>
    </w:p>
    <w:p w14:paraId="40BA3242" w14:textId="77777777" w:rsidR="00E600B4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уношење алохтоних и инвазивних врста биљака;</w:t>
      </w:r>
    </w:p>
    <w:p w14:paraId="31FDB19B" w14:textId="77777777" w:rsidR="00E600B4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чиста сеча шума која није планирана као редован вид обнављања шума, осим у</w:t>
      </w:r>
      <w:r w:rsidR="00E600B4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случајевима прописаним законом;</w:t>
      </w:r>
    </w:p>
    <w:p w14:paraId="7D4A5234" w14:textId="77777777" w:rsidR="00E600B4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сеча појединачних стабала велике старости и импозантних дендрометријских</w:t>
      </w:r>
      <w:r w:rsidR="00E600B4" w:rsidRPr="004975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карактеристика;</w:t>
      </w:r>
    </w:p>
    <w:p w14:paraId="7D44DBDA" w14:textId="77777777" w:rsidR="00E600B4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слободно кретање у близини гнезда и око хранилишта, осим у научноистраживачке</w:t>
      </w:r>
      <w:r w:rsidR="00E600B4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сврхе и за потребе чувања заштићеног подручја од стране чуварске службе;</w:t>
      </w:r>
    </w:p>
    <w:p w14:paraId="49C1453F" w14:textId="17BE8842" w:rsidR="003F5B4C" w:rsidRPr="0049754D" w:rsidRDefault="003F5B4C" w:rsidP="00E600B4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sr-Latn-RS"/>
        </w:rPr>
        <w:t>постављање осматрачница и видиковаца за посетиоце у непосредној близини гнезда</w:t>
      </w:r>
      <w:r w:rsidR="00E600B4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ретких и угрожених строго заштићених врста птица и места размножавања других</w:t>
      </w:r>
      <w:r w:rsidR="00E600B4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sr-Latn-RS"/>
        </w:rPr>
        <w:t>ретких и угрожених дивљих врста животиња.</w:t>
      </w:r>
    </w:p>
    <w:p w14:paraId="1B3F56F7" w14:textId="761A9634" w:rsidR="00C90270" w:rsidRPr="0049754D" w:rsidRDefault="00C90270" w:rsidP="00F06C81">
      <w:pPr>
        <w:pStyle w:val="ListParagraph"/>
        <w:tabs>
          <w:tab w:val="left" w:pos="1134"/>
        </w:tabs>
        <w:spacing w:after="0" w:line="240" w:lineRule="auto"/>
        <w:ind w:left="0" w:right="-33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Радови и активности ограничавају се на:</w:t>
      </w:r>
    </w:p>
    <w:p w14:paraId="5E95BC72" w14:textId="12C642C6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активности на извођењу хитних и неопходних санационих шумских радова након акцидентних ситуација приликом ветролома, ветроизвала, пожара, каламитета инсеката и слично;</w:t>
      </w:r>
    </w:p>
    <w:p w14:paraId="316B4C30" w14:textId="1C526FBA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спровођење одговарајућих мера противпожарне и противерозионе заштите;</w:t>
      </w:r>
    </w:p>
    <w:p w14:paraId="7CE106EC" w14:textId="653C70D4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газдовање шумама и шумским земљиштима у складу са плановима и основама газдовања шумама, а којима се обезбеђује одржавање постојећих шумских екосистема, умерено повећање површина под шумским екосистемима и побољшање њиховог састава, структуре и здравственог стања, очување разноврсности и изворности дрвећа, жбуња и осталих биљних и животињских врста у шумским састојинама;</w:t>
      </w:r>
    </w:p>
    <w:p w14:paraId="13531F04" w14:textId="371D7D59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унутар шумских одељења локалитета „Ивље-Орловача-Честе”, у којима је заступљена јединствена шумска заједница за простор Златара – шума белог бора и смрче на кречњаку (</w:t>
      </w:r>
      <w:r w:rsidRPr="004975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sr-Cyrl-RS"/>
        </w:rPr>
        <w:t>Piceo abietis-Pinetum sylvestris</w:t>
      </w: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), потребно је спроводити узгојно - санитарне сече, са оптималним интензитетом сече;</w:t>
      </w:r>
    </w:p>
    <w:p w14:paraId="7753B698" w14:textId="25A48BE6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приликом израде планова за коришћење шума белог бора и смрче на кречњаку (</w:t>
      </w:r>
      <w:r w:rsidRPr="004975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sr-Cyrl-RS"/>
        </w:rPr>
        <w:t>Piceo abietis-Pinetum sylvestris</w:t>
      </w: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) на локалитету „Ивље-Орловача-Честе”, као и саме дознаке стабала приликом узгојно - санитарне сече, одређивање интензитета сече је потребно прилагодити односу заступњености врста у смеси, како не би дошло до угрожавања заступљених врста;</w:t>
      </w:r>
    </w:p>
    <w:p w14:paraId="7A3B8A10" w14:textId="224887BD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изградњу, реконструкцију и одржавање шумских саобраћајница и осталих објеката у шуми у циљу побољшања услова за реализацију планираних радова предвиђених плановима и основама газдовања шумама;</w:t>
      </w:r>
    </w:p>
    <w:p w14:paraId="6325E3C8" w14:textId="60B4604E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ловне активности и друге редовне мере корисника, усмерене ка узгоју, заштити и коришћењу дивљачи, неопходно је реализовати према прихваћеним планским документима (ловне основе);</w:t>
      </w:r>
    </w:p>
    <w:p w14:paraId="07DC2903" w14:textId="34970A99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примену одговарајућих биолошких мера против фитопатолошких и ентомолошких обољења шума;</w:t>
      </w:r>
    </w:p>
    <w:p w14:paraId="3169376F" w14:textId="2E25CCCB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брање и сакупљање дивље флоре и фауне уз одговарајуће дозволе и контролу чуварске службе;</w:t>
      </w:r>
    </w:p>
    <w:p w14:paraId="02E4A5E8" w14:textId="29D885CF" w:rsidR="00F06C81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активности везане за унапређење популација ретких и угрожених биљних и животињских врста, као и активности везане за очување и унапређење станишта (нпр. одржавање и спречавање зарастања травних и других станишта изнад горње границе шуме);</w:t>
      </w:r>
    </w:p>
    <w:p w14:paraId="44D2F478" w14:textId="6CE245F5" w:rsidR="00C250BC" w:rsidRPr="0049754D" w:rsidRDefault="00F06C81" w:rsidP="00F06C81">
      <w:pPr>
        <w:pStyle w:val="ListParagraph"/>
        <w:numPr>
          <w:ilvl w:val="0"/>
          <w:numId w:val="39"/>
        </w:numPr>
        <w:tabs>
          <w:tab w:val="left" w:pos="1170"/>
        </w:tabs>
        <w:spacing w:after="0" w:line="240" w:lineRule="auto"/>
        <w:ind w:left="0" w:right="-3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</w:pPr>
      <w:r w:rsidRPr="0049754D">
        <w:rPr>
          <w:rFonts w:ascii="Times New Roman" w:eastAsia="Times New Roman" w:hAnsi="Times New Roman" w:cs="Times New Roman"/>
          <w:bCs/>
          <w:sz w:val="24"/>
          <w:szCs w:val="24"/>
          <w:lang w:val="ru-RU" w:eastAsia="sr-Cyrl-RS"/>
        </w:rPr>
        <w:t>спровођење одговарајућих мера противпожарне и противерозионе заштите.</w:t>
      </w:r>
    </w:p>
    <w:p w14:paraId="54D05B5B" w14:textId="77777777" w:rsidR="00F06C81" w:rsidRPr="0049754D" w:rsidRDefault="00F06C81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4E9795" w14:textId="71D35E2A" w:rsidR="00831E42" w:rsidRPr="0049754D" w:rsidRDefault="00831E42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lastRenderedPageBreak/>
        <w:t>Члан 7.</w:t>
      </w:r>
    </w:p>
    <w:p w14:paraId="2C341961" w14:textId="13049D5D" w:rsidR="00831E42" w:rsidRPr="0049754D" w:rsidRDefault="009365F5" w:rsidP="00B60E28">
      <w:pPr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подручју </w:t>
      </w:r>
      <w:bookmarkStart w:id="16" w:name="_Hlk203135166"/>
      <w:r w:rsidR="00A9017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A90178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178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A90178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A90178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90178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A90178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bookmarkEnd w:id="16"/>
      <w:r w:rsidRPr="0049754D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831E42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површинама на којима је утврђен режим заштите I степена спроводи се строга заштита, којом се омогућавају процеси природне сукцесије и очување станишта и животних заједница у условима дивљине.</w:t>
      </w:r>
    </w:p>
    <w:p w14:paraId="65BE6917" w14:textId="77777777" w:rsidR="00831E42" w:rsidRPr="0049754D" w:rsidRDefault="00831E42" w:rsidP="00B60E28">
      <w:pPr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Осим забране радова и активности које су као такве утврђене чланом 35. Закона о заштити природе и чл. 5. и 6. ове уредбе, у режиму заштите I степена забрањује се и:</w:t>
      </w:r>
    </w:p>
    <w:p w14:paraId="75928B6F" w14:textId="7827B4FB" w:rsidR="00831E42" w:rsidRPr="0049754D" w:rsidRDefault="00831E42" w:rsidP="00B553BE">
      <w:pPr>
        <w:pStyle w:val="ListParagraph"/>
        <w:numPr>
          <w:ilvl w:val="0"/>
          <w:numId w:val="40"/>
        </w:numPr>
        <w:tabs>
          <w:tab w:val="left" w:pos="990"/>
        </w:tabs>
        <w:spacing w:after="0" w:line="240" w:lineRule="auto"/>
        <w:ind w:right="-3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коришћење природних ресурса</w:t>
      </w:r>
      <w:r w:rsidR="00B553BE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изградња објеката</w:t>
      </w:r>
      <w:r w:rsidR="00B553BE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7B326A1E" w14:textId="13205E55" w:rsidR="00B553BE" w:rsidRPr="0049754D" w:rsidRDefault="00B553BE" w:rsidP="00B553BE">
      <w:pPr>
        <w:pStyle w:val="ListParagraph"/>
        <w:numPr>
          <w:ilvl w:val="0"/>
          <w:numId w:val="40"/>
        </w:numPr>
        <w:tabs>
          <w:tab w:val="left" w:pos="990"/>
        </w:tabs>
        <w:spacing w:after="0" w:line="240" w:lineRule="auto"/>
        <w:ind w:right="-3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слободна, неконтролисана посета и обилазак, кретање ван постојећих путева и</w:t>
      </w:r>
    </w:p>
    <w:p w14:paraId="01B0D6A9" w14:textId="581DF6D6" w:rsidR="00B553BE" w:rsidRPr="0049754D" w:rsidRDefault="00B553BE" w:rsidP="00B553BE">
      <w:pPr>
        <w:tabs>
          <w:tab w:val="left" w:pos="990"/>
        </w:tabs>
        <w:spacing w:after="0" w:line="240" w:lineRule="auto"/>
        <w:ind w:right="-3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утврђених стаза.</w:t>
      </w:r>
    </w:p>
    <w:p w14:paraId="10938A4F" w14:textId="77777777" w:rsidR="00831E42" w:rsidRPr="0049754D" w:rsidRDefault="00831E42" w:rsidP="00B60E28">
      <w:pPr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Радови и активности ограничавају се на:</w:t>
      </w:r>
    </w:p>
    <w:p w14:paraId="072DC32F" w14:textId="5B2FC252" w:rsidR="00831E42" w:rsidRPr="0049754D" w:rsidRDefault="00831E42" w:rsidP="00B60E28">
      <w:pPr>
        <w:tabs>
          <w:tab w:val="left" w:pos="990"/>
        </w:tabs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1)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365F5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научна истраживања и </w:t>
      </w:r>
      <w:r w:rsidR="00B405EB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праћење природних процеса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5CC35E14" w14:textId="1B798EAB" w:rsidR="000E2633" w:rsidRPr="0049754D" w:rsidRDefault="00831E42" w:rsidP="00B60E28">
      <w:pPr>
        <w:tabs>
          <w:tab w:val="left" w:pos="990"/>
        </w:tabs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2)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контролисану (бројно, временски и просторно) посету </w:t>
      </w:r>
      <w:r w:rsidR="000E2633" w:rsidRPr="0049754D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у образовне, рекреативне и општекултурне сврхе</w:t>
      </w:r>
      <w:r w:rsidR="009365F5" w:rsidRPr="0049754D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,</w:t>
      </w:r>
      <w:r w:rsidR="009365F5" w:rsidRPr="004975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</w:t>
      </w:r>
      <w:r w:rsidR="009365F5" w:rsidRPr="0049754D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 </w:t>
      </w:r>
      <w:r w:rsidR="009365F5" w:rsidRPr="0049754D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>које нису у</w:t>
      </w:r>
      <w:r w:rsidR="009365F5" w:rsidRPr="0049754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365F5" w:rsidRPr="0049754D">
        <w:rPr>
          <w:rFonts w:ascii="Times New Roman" w:eastAsia="Times New Roman" w:hAnsi="Times New Roman" w:cs="Times New Roman"/>
          <w:sz w:val="24"/>
          <w:szCs w:val="24"/>
          <w:lang w:val="ru-RU" w:eastAsia="sr-Cyrl-RS"/>
        </w:rPr>
        <w:t>супротности са циљевима очувања природних вредности</w:t>
      </w:r>
      <w:r w:rsidR="000E2633" w:rsidRPr="0049754D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45D1F1A4" w14:textId="366F0945" w:rsidR="00831E42" w:rsidRPr="0049754D" w:rsidRDefault="00831E42" w:rsidP="00B60E28">
      <w:pPr>
        <w:tabs>
          <w:tab w:val="left" w:pos="990"/>
        </w:tabs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3)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обележавање граница;</w:t>
      </w:r>
    </w:p>
    <w:p w14:paraId="222FEEBB" w14:textId="77777777" w:rsidR="00831E42" w:rsidRPr="0049754D" w:rsidRDefault="00831E42" w:rsidP="00B60E28">
      <w:pPr>
        <w:tabs>
          <w:tab w:val="left" w:pos="990"/>
        </w:tabs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4)</w:t>
      </w:r>
      <w:r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спровођење заштитних, санационих и других неопходних мера у случају пожара, елементарних непогода и удеса, појава биљних и животињских болести и пренамножавања штеточина, уз сагласност министарства надлежног за послове заштите животне средине (у даљем тексту: Министарство).</w:t>
      </w:r>
    </w:p>
    <w:p w14:paraId="2951F320" w14:textId="77777777" w:rsidR="00AF7650" w:rsidRPr="0049754D" w:rsidRDefault="00AF765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4F51EB" w14:textId="22478C77" w:rsidR="00485DE6" w:rsidRPr="0049754D" w:rsidRDefault="00485DE6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Hlk132714495"/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7"/>
    <w:p w14:paraId="4CA7CFB5" w14:textId="7BEB16D9" w:rsidR="00C90270" w:rsidRPr="0049754D" w:rsidRDefault="00B60E28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Специјални резерват природе „Златар” </w:t>
      </w:r>
      <w:r w:rsidR="00B4288A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>поверава се на управљање</w:t>
      </w:r>
      <w:r w:rsidR="0066373E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8" w:name="_Hlk154045934"/>
      <w:r w:rsidR="00374AC4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ЈП „Србијашуме” </w:t>
      </w:r>
      <w:bookmarkEnd w:id="18"/>
      <w:r w:rsidR="009E427D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270" w:rsidRPr="0049754D">
        <w:rPr>
          <w:rFonts w:ascii="Times New Roman" w:hAnsi="Times New Roman" w:cs="Times New Roman"/>
          <w:sz w:val="24"/>
          <w:szCs w:val="24"/>
          <w:lang w:val="ru-RU"/>
        </w:rPr>
        <w:t>(у даљем тексту: Управљач).</w:t>
      </w:r>
    </w:p>
    <w:p w14:paraId="5CD81E21" w14:textId="6949865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 обављању законом утврђених послова управљања заштићеним подручјем, Управљач је овлашћен и дужан нарочито да: организује чуварску службу; обележи заштићено подручје; донесе план управљања, годишњи програм управљања и акт о унутрашњем реду и чуварској служби; води евиденције о природним вредностима и људским активностима; обавештава кориснике заштићеног подручја о могућностима за обављање радова и активности; учествује у поступку утврђивања накнаде за ускраћивање или ограничавање права коришћења; издаје сагласности и одобрења; прати стање и води евиденције о природним вредностима, непокретностима и људским активностима; утврђује и наплаћује накнаде за коришћење заштићеног подручја.</w:t>
      </w:r>
    </w:p>
    <w:p w14:paraId="1549C8E0" w14:textId="77777777" w:rsidR="00243E48" w:rsidRPr="0049754D" w:rsidRDefault="00243E48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FC636F" w14:textId="2F48964C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7F80A7" w14:textId="101F0451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Очување, унапређење, одрживо коришћење и приказивање природних и других вредности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спроводи се према плану управљања који доноси Управљач на период од десет година (у даљем тексту: План управљања), са садржином и на начин прописан законом којим се уређује заштита природе.</w:t>
      </w:r>
    </w:p>
    <w:p w14:paraId="64774CB9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План управљања садржи циљеве и приоритетне задатке очувања повољног стања заштићеног подручја, као и превентивне мере заштите од пожара у складу са законом којим се уређује заштита од пожара и прописима донетим на основу тог закона.</w:t>
      </w:r>
    </w:p>
    <w:p w14:paraId="4FC74F0A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План управљања Управљач доноси и доставља Министарству најкасније у року од десет месеци од дана ступања на снагу ове уредбе.</w:t>
      </w:r>
    </w:p>
    <w:p w14:paraId="2C3019D0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 поступку давања сагласности на План управљања, Министарство прибавља мишљења министарстава надлежних за послове науке, просвете, туризма, просторног планирања, водопривреде, рударства, пољопривреде, шумарства и финансија.</w:t>
      </w:r>
    </w:p>
    <w:p w14:paraId="4C5AF89C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Управљач је дужан да једном у три године анализира спровођење Плана управљања и остварене резултате и по потреби изврши његову ревизију.</w:t>
      </w:r>
    </w:p>
    <w:p w14:paraId="59004D6A" w14:textId="3F42E909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До доношења Плана управљања, Управљач врши послове на основу годишњег програма управљања који је дужан да донесе и достави Министарству на сагласност у року од </w:t>
      </w:r>
      <w:r w:rsidR="00243E48" w:rsidRPr="0049754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0 дана од дана ступања на снагу ове уредбе.</w:t>
      </w:r>
    </w:p>
    <w:p w14:paraId="7BA6C60D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lastRenderedPageBreak/>
        <w:t>Годишњи програм управљања из става 6. овог члана садржи нарочито: сажет приказ природних и других вредности заштићеног подручја, циљева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за коришћење заштићеног подручја; приказ задатака на обележавању заштићеног подручја, заснивању информационог 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средстава.</w:t>
      </w:r>
    </w:p>
    <w:p w14:paraId="4808EC2A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58E273" w14:textId="1685C8A8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CC58C3" w:rsidRPr="0049754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F40B6E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Управљач је дужан да обезбеди спровођење режима заштите, односно унутрашњи ред и чување заштићеног подручја у складу са правилником о унутрашњем реду и чуварској служби који доноси уз сагласност Министарства у року од шест месеци од дана ступања на снагу ове уредбе.</w:t>
      </w:r>
    </w:p>
    <w:p w14:paraId="0A67308A" w14:textId="45ADE7F3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 оквиру садржине прописане Законом о заштити природе, правилником</w:t>
      </w:r>
      <w:r w:rsidR="00E170A9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ближе </w:t>
      </w:r>
      <w:r w:rsidR="00E170A9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утврђују забрањени радови и активности, као и правила и услови обављања радова и активности који су допуштени на подручју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BDCCBE" w14:textId="229AB90F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</w:t>
      </w:r>
      <w:r w:rsidR="00E170A9" w:rsidRPr="0049754D">
        <w:rPr>
          <w:rFonts w:ascii="Times New Roman" w:hAnsi="Times New Roman" w:cs="Times New Roman"/>
          <w:sz w:val="24"/>
          <w:szCs w:val="24"/>
          <w:lang w:val="sr-Cyrl-RS"/>
        </w:rPr>
        <w:t>из става 1. овог члана</w:t>
      </w:r>
      <w:r w:rsidR="00E170A9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објављује </w:t>
      </w:r>
      <w:r w:rsidR="00E170A9"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у „Службеном гласнику Републике Србије”.</w:t>
      </w:r>
    </w:p>
    <w:p w14:paraId="0D8B1ECD" w14:textId="77777777" w:rsidR="005D6054" w:rsidRPr="0049754D" w:rsidRDefault="005D6054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9385CB" w14:textId="62502D99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FACB55" w14:textId="0224FE4E" w:rsidR="00F8768E" w:rsidRPr="0049754D" w:rsidRDefault="00F8768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Управљач је дужан да на прописан начин обележи </w:t>
      </w:r>
      <w:r w:rsidR="00B60E28" w:rsidRPr="0049754D">
        <w:rPr>
          <w:rFonts w:ascii="Times New Roman" w:hAnsi="Times New Roman" w:cs="Times New Roman"/>
          <w:sz w:val="24"/>
          <w:szCs w:val="24"/>
          <w:lang w:val="sr-Cyrl-RS"/>
        </w:rPr>
        <w:t>Специјални резерват природе „Златар”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његове спољне границе и границе површина, односно локалитета са режимом заштите </w:t>
      </w:r>
      <w:r w:rsidR="002A077C" w:rsidRPr="0049754D">
        <w:rPr>
          <w:rFonts w:ascii="Times New Roman" w:hAnsi="Times New Roman" w:cs="Times New Roman"/>
          <w:sz w:val="24"/>
          <w:szCs w:val="24"/>
        </w:rPr>
        <w:t>I</w:t>
      </w:r>
      <w:r w:rsidR="002A077C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9754D">
        <w:rPr>
          <w:rFonts w:ascii="Times New Roman" w:hAnsi="Times New Roman" w:cs="Times New Roman"/>
          <w:sz w:val="24"/>
          <w:szCs w:val="24"/>
        </w:rPr>
        <w:t>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9754D">
        <w:rPr>
          <w:rFonts w:ascii="Times New Roman" w:hAnsi="Times New Roman" w:cs="Times New Roman"/>
          <w:sz w:val="24"/>
          <w:szCs w:val="24"/>
        </w:rPr>
        <w:t>III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 степена најкасније у року од годину дана од дана ступања на снагу ове уредбе.</w:t>
      </w:r>
    </w:p>
    <w:p w14:paraId="43574B74" w14:textId="510B4063" w:rsidR="00F8768E" w:rsidRPr="0049754D" w:rsidRDefault="00F8768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Управљач је дужан да у сарадњи са Републичким геодетским заводом и 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аводом за заштиту природе</w:t>
      </w:r>
      <w:r w:rsidR="00B4288A" w:rsidRPr="0049754D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изврши идентификацију граница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, на терену, дигиталној ортофото карти и катастарском плану, у року од 12 месеци од дана ступања на снагу ове уредбе.</w:t>
      </w:r>
    </w:p>
    <w:p w14:paraId="38490753" w14:textId="77777777" w:rsidR="00F8768E" w:rsidRPr="0049754D" w:rsidRDefault="00F8768E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8E4AE5" w14:textId="7583F25A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3A64C2" w14:textId="64FC692F" w:rsidR="00F132F3" w:rsidRPr="0049754D" w:rsidRDefault="00F132F3" w:rsidP="00B60E2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Управљач ће израдити софтверско решење о природним и створеним вредностима, непокретностима, активностима и другим подацима од значаја за управљање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4C50C4"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50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две године од дана ступања на снагу ове уредбе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F3962F" w14:textId="77777777" w:rsidR="0066373E" w:rsidRPr="0049754D" w:rsidRDefault="0066373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DD157E" w14:textId="1CDB69ED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Hlk131676578"/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9"/>
    <w:p w14:paraId="462CD4B0" w14:textId="024D038D" w:rsidR="006570AD" w:rsidRPr="0049754D" w:rsidRDefault="006570AD" w:rsidP="00B60E2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Управљач може прогласити рибарско подручје у оквиру граница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основу претходно прибављене сагласности министра надлежног за</w:t>
      </w:r>
      <w:r w:rsidR="003C61BF"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 животне средине, у складу са законом којим се уређује заштита и одрживо коришћење рибљег фонда.</w:t>
      </w:r>
    </w:p>
    <w:p w14:paraId="5EF20FEC" w14:textId="77777777" w:rsidR="006570AD" w:rsidRPr="0049754D" w:rsidRDefault="006570AD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8FE554" w14:textId="2918F35F" w:rsidR="006570AD" w:rsidRPr="0049754D" w:rsidRDefault="006570AD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31F200" w14:textId="08D16287" w:rsidR="00F8768E" w:rsidRPr="0049754D" w:rsidRDefault="00F8768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  <w:t xml:space="preserve">Висину накнаде за коришћење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9754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  <w:t>својим актом утврђује управљач, у складу са законом који дефинише накнаде за коришћење јавних добара.</w:t>
      </w:r>
    </w:p>
    <w:p w14:paraId="7F3D4A3F" w14:textId="19BE970B" w:rsidR="00E24592" w:rsidRPr="0049754D" w:rsidRDefault="00E24592" w:rsidP="00B60E28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ru-RU"/>
        </w:rPr>
      </w:pPr>
    </w:p>
    <w:p w14:paraId="676FDD73" w14:textId="635BDBA7" w:rsidR="00F8768E" w:rsidRPr="0049754D" w:rsidRDefault="00F8768E" w:rsidP="00B60E28">
      <w:pPr>
        <w:keepNext/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Liberation Serif" w:hAnsi="Times New Roman" w:cs="Times New Roman"/>
          <w:sz w:val="24"/>
          <w:szCs w:val="24"/>
          <w:lang w:val="ru-RU"/>
        </w:rPr>
        <w:lastRenderedPageBreak/>
        <w:t>Члан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F132F3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76D7B7E" w14:textId="7E3FC03C" w:rsidR="00F132F3" w:rsidRPr="0049754D" w:rsidRDefault="00F132F3" w:rsidP="00B60E2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Управљач је дужан да</w:t>
      </w:r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 Савет корисника у циљу међусобне сарадње и обезбеђивања интереса локалног становништва и других корисника заштићеног подручја</w:t>
      </w:r>
      <w:r w:rsidR="004C50C4"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C50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12 месеци од дана ступања на снагу ове уредбе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DFF501F" w14:textId="77777777" w:rsidR="00F8768E" w:rsidRPr="0049754D" w:rsidRDefault="00F8768E" w:rsidP="00B60E28">
      <w:pPr>
        <w:spacing w:after="0" w:line="240" w:lineRule="auto"/>
        <w:ind w:right="-33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6B17F37" w14:textId="1BFB4DDD" w:rsidR="00F8768E" w:rsidRPr="0049754D" w:rsidRDefault="00F8768E" w:rsidP="00B60E28">
      <w:pPr>
        <w:spacing w:after="0" w:line="240" w:lineRule="auto"/>
        <w:ind w:right="-33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754D">
        <w:rPr>
          <w:rFonts w:ascii="Times New Roman" w:eastAsia="Calibri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49754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573F396" w14:textId="77777777" w:rsidR="00F132F3" w:rsidRPr="0049754D" w:rsidRDefault="00F132F3" w:rsidP="00B60E28">
      <w:pPr>
        <w:spacing w:after="0" w:line="240" w:lineRule="auto"/>
        <w:ind w:right="-334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0" w:name="_Hlk129851649"/>
      <w:r w:rsidRPr="0049754D">
        <w:rPr>
          <w:rFonts w:ascii="Times New Roman" w:eastAsia="Calibri" w:hAnsi="Times New Roman" w:cs="Times New Roman"/>
          <w:sz w:val="24"/>
          <w:szCs w:val="24"/>
          <w:lang w:val="ru-RU"/>
        </w:rPr>
        <w:t>Забране и ограничења прописане овом уредбом, не односе се на војне објекте, комплексе, инсталације и приступне путеве, који су изграђени или се планирају градити за потребе Војске Србије, као и активности које Војска Србије изводи или ће изводити за потребе одбране Републике Србије.</w:t>
      </w:r>
    </w:p>
    <w:bookmarkEnd w:id="20"/>
    <w:p w14:paraId="3FB53572" w14:textId="77777777" w:rsidR="00F8768E" w:rsidRPr="0049754D" w:rsidRDefault="00F8768E" w:rsidP="00B60E28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ru-RU"/>
        </w:rPr>
      </w:pPr>
    </w:p>
    <w:p w14:paraId="6D56557C" w14:textId="7237B01C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1A66F7" w14:textId="7E3ED09B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спровођење Плана управљања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, обезбеђују се из буџета Републике Србије, од накнаде за коришћење заштићеног подручја, прихода остварених обављањем делатности Управљача и из других извора у складу са законом.</w:t>
      </w:r>
    </w:p>
    <w:p w14:paraId="23ECE162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8F234C" w14:textId="35272298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Члан 1</w:t>
      </w:r>
      <w:r w:rsidR="00F132F3" w:rsidRPr="0049754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160928" w14:textId="0EB358B8" w:rsidR="00F132F3" w:rsidRPr="0049754D" w:rsidRDefault="00F132F3" w:rsidP="00B60E2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Планска документа, п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ланови, програми и основе из области рударства, енергетике, саобраћаја, шумарства, ловства, управљања рибљим фондом, водопривреде, пољопривреде и туризма и других делатности од утицаја на природу, а који се односе на коришћење природних ресурса и простора у заштићеном подручју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Специјалног резервата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C4" w:rsidRPr="00953D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рироде</w:t>
      </w:r>
      <w:proofErr w:type="spellEnd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374AC4" w:rsidRPr="00953D7A">
        <w:rPr>
          <w:rFonts w:ascii="Times New Roman" w:eastAsia="Times New Roman" w:hAnsi="Times New Roman" w:cs="Times New Roman"/>
          <w:sz w:val="24"/>
          <w:szCs w:val="24"/>
        </w:rPr>
        <w:t>Златар</w:t>
      </w:r>
      <w:proofErr w:type="spellEnd"/>
      <w:r w:rsidR="00374AC4" w:rsidRPr="0049754D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>, усагласиће се са Просторним планом Републике Србије, овом уредбом и Планом управљања.</w:t>
      </w:r>
    </w:p>
    <w:p w14:paraId="516A3D97" w14:textId="77777777" w:rsidR="00F132F3" w:rsidRPr="0049754D" w:rsidRDefault="00F132F3" w:rsidP="00B60E2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Планови, програми и основе из става 1. овог члана, доносе се уз предходну сагласност министра надлежног за послове заштите животне средине.</w:t>
      </w:r>
    </w:p>
    <w:p w14:paraId="2D55F4B6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99B7E4" w14:textId="33BDFD02" w:rsidR="00C90270" w:rsidRPr="0049754D" w:rsidRDefault="00C90270" w:rsidP="00B60E28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CA3FCA" w:rsidRPr="0049754D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309480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Ова уредба ступа на снагу осмог дана од дана објављивања у „Службеном гласнику Републике Србије”.</w:t>
      </w:r>
    </w:p>
    <w:p w14:paraId="33BDB0D7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606BE" w14:textId="77777777" w:rsidR="00B66A0E" w:rsidRPr="0049754D" w:rsidRDefault="00B66A0E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D6A50" w14:textId="77777777" w:rsidR="00C90270" w:rsidRPr="0049754D" w:rsidRDefault="00C90270" w:rsidP="00B60E28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5 Број:</w:t>
      </w:r>
    </w:p>
    <w:p w14:paraId="65D436E2" w14:textId="477F34D3" w:rsidR="00C90270" w:rsidRPr="0049754D" w:rsidRDefault="00C90270" w:rsidP="00B60E28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У Београду, 20</w:t>
      </w:r>
      <w:r w:rsidR="00117FB5" w:rsidRPr="0049754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D0B75" w:rsidRPr="004975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9754D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14:paraId="194A624E" w14:textId="77777777" w:rsidR="00C90270" w:rsidRPr="0049754D" w:rsidRDefault="00C90270" w:rsidP="00B60E28">
      <w:pPr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AA1AE2" w14:textId="77777777" w:rsidR="00C90270" w:rsidRPr="0049754D" w:rsidRDefault="00C90270" w:rsidP="00B60E28">
      <w:pPr>
        <w:spacing w:after="0" w:line="240" w:lineRule="auto"/>
        <w:ind w:left="6521"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54D">
        <w:rPr>
          <w:rFonts w:ascii="Times New Roman" w:hAnsi="Times New Roman" w:cs="Times New Roman"/>
          <w:sz w:val="24"/>
          <w:szCs w:val="24"/>
          <w:lang w:val="ru-RU"/>
        </w:rPr>
        <w:t>В Л А Д А</w:t>
      </w:r>
    </w:p>
    <w:p w14:paraId="2997E2C4" w14:textId="77777777" w:rsidR="00C90270" w:rsidRPr="0049754D" w:rsidRDefault="00C90270" w:rsidP="00B60E28">
      <w:pPr>
        <w:spacing w:after="0" w:line="240" w:lineRule="auto"/>
        <w:ind w:left="6521" w:right="-3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E33F69" w14:textId="79335759" w:rsidR="00172A30" w:rsidRPr="0049754D" w:rsidRDefault="00C90270" w:rsidP="00B60E28">
      <w:pPr>
        <w:spacing w:after="0" w:line="240" w:lineRule="auto"/>
        <w:ind w:left="6521" w:right="-334"/>
        <w:jc w:val="center"/>
        <w:rPr>
          <w:rFonts w:ascii="Times New Roman" w:hAnsi="Times New Roman" w:cs="Times New Roman"/>
          <w:sz w:val="24"/>
          <w:szCs w:val="24"/>
        </w:rPr>
      </w:pPr>
      <w:r w:rsidRPr="0049754D">
        <w:rPr>
          <w:rFonts w:ascii="Times New Roman" w:hAnsi="Times New Roman" w:cs="Times New Roman"/>
          <w:sz w:val="24"/>
          <w:szCs w:val="24"/>
        </w:rPr>
        <w:t>ПРЕДСЕДНИК</w:t>
      </w:r>
    </w:p>
    <w:p w14:paraId="41AAF941" w14:textId="75148737" w:rsidR="00172A30" w:rsidRPr="0049754D" w:rsidRDefault="00172A30" w:rsidP="00B6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2A30" w:rsidRPr="0049754D" w:rsidSect="00145B51">
      <w:footerReference w:type="default" r:id="rId8"/>
      <w:pgSz w:w="11906" w:h="16838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D4F3" w14:textId="77777777" w:rsidR="004438CE" w:rsidRDefault="004438CE" w:rsidP="0066373E">
      <w:pPr>
        <w:spacing w:after="0" w:line="240" w:lineRule="auto"/>
      </w:pPr>
      <w:r>
        <w:separator/>
      </w:r>
    </w:p>
  </w:endnote>
  <w:endnote w:type="continuationSeparator" w:id="0">
    <w:p w14:paraId="2BD0B6A6" w14:textId="77777777" w:rsidR="004438CE" w:rsidRDefault="004438CE" w:rsidP="0066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62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36D2B" w14:textId="1E7D2930" w:rsidR="0066373E" w:rsidRDefault="00663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767C1" w14:textId="77777777" w:rsidR="0066373E" w:rsidRDefault="00663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E66E" w14:textId="77777777" w:rsidR="004438CE" w:rsidRDefault="004438CE" w:rsidP="0066373E">
      <w:pPr>
        <w:spacing w:after="0" w:line="240" w:lineRule="auto"/>
      </w:pPr>
      <w:r>
        <w:separator/>
      </w:r>
    </w:p>
  </w:footnote>
  <w:footnote w:type="continuationSeparator" w:id="0">
    <w:p w14:paraId="6C687F7A" w14:textId="77777777" w:rsidR="004438CE" w:rsidRDefault="004438CE" w:rsidP="0066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348"/>
    <w:multiLevelType w:val="hybridMultilevel"/>
    <w:tmpl w:val="A89621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F68ED"/>
    <w:multiLevelType w:val="hybridMultilevel"/>
    <w:tmpl w:val="2A2E6B22"/>
    <w:lvl w:ilvl="0" w:tplc="F2240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0DE"/>
    <w:multiLevelType w:val="hybridMultilevel"/>
    <w:tmpl w:val="FB4C4A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54DFA"/>
    <w:multiLevelType w:val="hybridMultilevel"/>
    <w:tmpl w:val="0B26FC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sr-Cyrl-CS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2BBF"/>
    <w:multiLevelType w:val="hybridMultilevel"/>
    <w:tmpl w:val="B70CD5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CF36DE16">
      <w:numFmt w:val="bullet"/>
      <w:lvlText w:val="−"/>
      <w:lvlJc w:val="left"/>
      <w:pPr>
        <w:ind w:left="2160" w:hanging="360"/>
      </w:pPr>
      <w:rPr>
        <w:rFonts w:ascii="Times New Roman" w:eastAsia="Liberation Serif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B0692"/>
    <w:multiLevelType w:val="hybridMultilevel"/>
    <w:tmpl w:val="39887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1E8A"/>
    <w:multiLevelType w:val="hybridMultilevel"/>
    <w:tmpl w:val="82D4A86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1E1934"/>
    <w:multiLevelType w:val="hybridMultilevel"/>
    <w:tmpl w:val="E982B34A"/>
    <w:lvl w:ilvl="0" w:tplc="AF76C2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4F77"/>
    <w:multiLevelType w:val="hybridMultilevel"/>
    <w:tmpl w:val="B5A2BC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27C76"/>
    <w:multiLevelType w:val="hybridMultilevel"/>
    <w:tmpl w:val="1DFCB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A6F4E"/>
    <w:multiLevelType w:val="hybridMultilevel"/>
    <w:tmpl w:val="C0422800"/>
    <w:lvl w:ilvl="0" w:tplc="E81E811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lang w:val="sr-Cyrl-C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B0BBC"/>
    <w:multiLevelType w:val="hybridMultilevel"/>
    <w:tmpl w:val="09BA8810"/>
    <w:lvl w:ilvl="0" w:tplc="E1B20E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0C45"/>
    <w:multiLevelType w:val="hybridMultilevel"/>
    <w:tmpl w:val="A6B4B0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C95697"/>
    <w:multiLevelType w:val="hybridMultilevel"/>
    <w:tmpl w:val="67F6D71A"/>
    <w:lvl w:ilvl="0" w:tplc="F154B1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2B46"/>
    <w:multiLevelType w:val="hybridMultilevel"/>
    <w:tmpl w:val="D50E3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D16CF2"/>
    <w:multiLevelType w:val="hybridMultilevel"/>
    <w:tmpl w:val="90C2F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40A05"/>
    <w:multiLevelType w:val="hybridMultilevel"/>
    <w:tmpl w:val="DFFA0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57E17"/>
    <w:multiLevelType w:val="hybridMultilevel"/>
    <w:tmpl w:val="FB7EC2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420BD1"/>
    <w:multiLevelType w:val="hybridMultilevel"/>
    <w:tmpl w:val="04D25F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F4F1A"/>
    <w:multiLevelType w:val="hybridMultilevel"/>
    <w:tmpl w:val="0E761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374E0"/>
    <w:multiLevelType w:val="hybridMultilevel"/>
    <w:tmpl w:val="4582E1B0"/>
    <w:lvl w:ilvl="0" w:tplc="02860C1A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2A6CB0"/>
    <w:multiLevelType w:val="hybridMultilevel"/>
    <w:tmpl w:val="FE3250C4"/>
    <w:lvl w:ilvl="0" w:tplc="9F44A58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lang w:val="sr-Cyrl-C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07916"/>
    <w:multiLevelType w:val="hybridMultilevel"/>
    <w:tmpl w:val="4D24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7318"/>
    <w:multiLevelType w:val="hybridMultilevel"/>
    <w:tmpl w:val="E654B5EA"/>
    <w:lvl w:ilvl="0" w:tplc="579699C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lang w:val="sr-Cyrl-RS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B46EA"/>
    <w:multiLevelType w:val="hybridMultilevel"/>
    <w:tmpl w:val="E2D495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3942EA"/>
    <w:multiLevelType w:val="hybridMultilevel"/>
    <w:tmpl w:val="1E98F42E"/>
    <w:lvl w:ilvl="0" w:tplc="ADDC6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5B4075"/>
    <w:multiLevelType w:val="hybridMultilevel"/>
    <w:tmpl w:val="FAAC54C4"/>
    <w:lvl w:ilvl="0" w:tplc="41744F0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B6861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40F5"/>
    <w:multiLevelType w:val="hybridMultilevel"/>
    <w:tmpl w:val="B5E0D872"/>
    <w:lvl w:ilvl="0" w:tplc="2646D3C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90427"/>
    <w:multiLevelType w:val="hybridMultilevel"/>
    <w:tmpl w:val="A44A1EFC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314A"/>
    <w:multiLevelType w:val="hybridMultilevel"/>
    <w:tmpl w:val="2E5A7B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7C0BF2"/>
    <w:multiLevelType w:val="hybridMultilevel"/>
    <w:tmpl w:val="B7363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C72EE"/>
    <w:multiLevelType w:val="multilevel"/>
    <w:tmpl w:val="D25CAE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CA35AD"/>
    <w:multiLevelType w:val="hybridMultilevel"/>
    <w:tmpl w:val="CFBE5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7266D"/>
    <w:multiLevelType w:val="hybridMultilevel"/>
    <w:tmpl w:val="CEA2B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3D3F"/>
    <w:multiLevelType w:val="hybridMultilevel"/>
    <w:tmpl w:val="9E826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lang w:val="sr-Cyrl-R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61009"/>
    <w:multiLevelType w:val="hybridMultilevel"/>
    <w:tmpl w:val="BB8EDA86"/>
    <w:lvl w:ilvl="0" w:tplc="08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036F"/>
    <w:multiLevelType w:val="hybridMultilevel"/>
    <w:tmpl w:val="5902F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sr-Cyrl-CS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CC53B8"/>
    <w:multiLevelType w:val="hybridMultilevel"/>
    <w:tmpl w:val="452624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B10AB0"/>
    <w:multiLevelType w:val="hybridMultilevel"/>
    <w:tmpl w:val="47BEC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F00642"/>
    <w:multiLevelType w:val="hybridMultilevel"/>
    <w:tmpl w:val="12A6D4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131788">
    <w:abstractNumId w:val="39"/>
  </w:num>
  <w:num w:numId="2" w16cid:durableId="887840734">
    <w:abstractNumId w:val="35"/>
  </w:num>
  <w:num w:numId="3" w16cid:durableId="751967444">
    <w:abstractNumId w:val="0"/>
  </w:num>
  <w:num w:numId="4" w16cid:durableId="55783483">
    <w:abstractNumId w:val="32"/>
  </w:num>
  <w:num w:numId="5" w16cid:durableId="942609814">
    <w:abstractNumId w:val="22"/>
  </w:num>
  <w:num w:numId="6" w16cid:durableId="1235697559">
    <w:abstractNumId w:val="15"/>
  </w:num>
  <w:num w:numId="7" w16cid:durableId="1392576261">
    <w:abstractNumId w:val="24"/>
  </w:num>
  <w:num w:numId="8" w16cid:durableId="1916277505">
    <w:abstractNumId w:val="28"/>
  </w:num>
  <w:num w:numId="9" w16cid:durableId="1118649079">
    <w:abstractNumId w:val="8"/>
  </w:num>
  <w:num w:numId="10" w16cid:durableId="678239834">
    <w:abstractNumId w:val="6"/>
  </w:num>
  <w:num w:numId="11" w16cid:durableId="1646665113">
    <w:abstractNumId w:val="13"/>
  </w:num>
  <w:num w:numId="12" w16cid:durableId="2076584107">
    <w:abstractNumId w:val="30"/>
  </w:num>
  <w:num w:numId="13" w16cid:durableId="160435091">
    <w:abstractNumId w:val="14"/>
  </w:num>
  <w:num w:numId="14" w16cid:durableId="1816755786">
    <w:abstractNumId w:val="7"/>
  </w:num>
  <w:num w:numId="15" w16cid:durableId="107624123">
    <w:abstractNumId w:val="16"/>
  </w:num>
  <w:num w:numId="16" w16cid:durableId="964581334">
    <w:abstractNumId w:val="11"/>
  </w:num>
  <w:num w:numId="17" w16cid:durableId="1518693906">
    <w:abstractNumId w:val="19"/>
  </w:num>
  <w:num w:numId="18" w16cid:durableId="159471866">
    <w:abstractNumId w:val="21"/>
  </w:num>
  <w:num w:numId="19" w16cid:durableId="1500390743">
    <w:abstractNumId w:val="36"/>
  </w:num>
  <w:num w:numId="20" w16cid:durableId="2137480601">
    <w:abstractNumId w:val="10"/>
  </w:num>
  <w:num w:numId="21" w16cid:durableId="592249542">
    <w:abstractNumId w:val="3"/>
  </w:num>
  <w:num w:numId="22" w16cid:durableId="337659726">
    <w:abstractNumId w:val="27"/>
  </w:num>
  <w:num w:numId="23" w16cid:durableId="12614524">
    <w:abstractNumId w:val="9"/>
  </w:num>
  <w:num w:numId="24" w16cid:durableId="909538629">
    <w:abstractNumId w:val="23"/>
  </w:num>
  <w:num w:numId="25" w16cid:durableId="1633099092">
    <w:abstractNumId w:val="34"/>
  </w:num>
  <w:num w:numId="26" w16cid:durableId="1486897319">
    <w:abstractNumId w:val="38"/>
  </w:num>
  <w:num w:numId="27" w16cid:durableId="2017877225">
    <w:abstractNumId w:val="37"/>
  </w:num>
  <w:num w:numId="28" w16cid:durableId="655914861">
    <w:abstractNumId w:val="29"/>
  </w:num>
  <w:num w:numId="29" w16cid:durableId="1603807082">
    <w:abstractNumId w:val="20"/>
  </w:num>
  <w:num w:numId="30" w16cid:durableId="1213034337">
    <w:abstractNumId w:val="12"/>
  </w:num>
  <w:num w:numId="31" w16cid:durableId="1313413049">
    <w:abstractNumId w:val="17"/>
  </w:num>
  <w:num w:numId="32" w16cid:durableId="432821637">
    <w:abstractNumId w:val="1"/>
  </w:num>
  <w:num w:numId="33" w16cid:durableId="1324048755">
    <w:abstractNumId w:val="18"/>
  </w:num>
  <w:num w:numId="34" w16cid:durableId="789055330">
    <w:abstractNumId w:val="31"/>
  </w:num>
  <w:num w:numId="35" w16cid:durableId="1940527208">
    <w:abstractNumId w:val="4"/>
  </w:num>
  <w:num w:numId="36" w16cid:durableId="1017461139">
    <w:abstractNumId w:val="33"/>
  </w:num>
  <w:num w:numId="37" w16cid:durableId="36901343">
    <w:abstractNumId w:val="26"/>
  </w:num>
  <w:num w:numId="38" w16cid:durableId="1394935514">
    <w:abstractNumId w:val="5"/>
  </w:num>
  <w:num w:numId="39" w16cid:durableId="672727776">
    <w:abstractNumId w:val="2"/>
  </w:num>
  <w:num w:numId="40" w16cid:durableId="8783168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70"/>
    <w:rsid w:val="00005DCC"/>
    <w:rsid w:val="00026C37"/>
    <w:rsid w:val="00027A71"/>
    <w:rsid w:val="00036467"/>
    <w:rsid w:val="00045E91"/>
    <w:rsid w:val="00045F9C"/>
    <w:rsid w:val="00051A5A"/>
    <w:rsid w:val="00052A12"/>
    <w:rsid w:val="00054E93"/>
    <w:rsid w:val="00056E2A"/>
    <w:rsid w:val="00062E18"/>
    <w:rsid w:val="00067374"/>
    <w:rsid w:val="000746F1"/>
    <w:rsid w:val="00074ACE"/>
    <w:rsid w:val="00080583"/>
    <w:rsid w:val="00080C46"/>
    <w:rsid w:val="0008114F"/>
    <w:rsid w:val="000812F3"/>
    <w:rsid w:val="00081B50"/>
    <w:rsid w:val="00083B36"/>
    <w:rsid w:val="0008579E"/>
    <w:rsid w:val="000978FE"/>
    <w:rsid w:val="000B04A7"/>
    <w:rsid w:val="000B2124"/>
    <w:rsid w:val="000B3F74"/>
    <w:rsid w:val="000B40D7"/>
    <w:rsid w:val="000C1DB3"/>
    <w:rsid w:val="000D2999"/>
    <w:rsid w:val="000D333C"/>
    <w:rsid w:val="000D4955"/>
    <w:rsid w:val="000D4D31"/>
    <w:rsid w:val="000E2633"/>
    <w:rsid w:val="000F1EFC"/>
    <w:rsid w:val="00101194"/>
    <w:rsid w:val="00103611"/>
    <w:rsid w:val="0010439F"/>
    <w:rsid w:val="00110024"/>
    <w:rsid w:val="0011069D"/>
    <w:rsid w:val="00117FB5"/>
    <w:rsid w:val="001246A7"/>
    <w:rsid w:val="001260A7"/>
    <w:rsid w:val="00134B83"/>
    <w:rsid w:val="001351D3"/>
    <w:rsid w:val="00142542"/>
    <w:rsid w:val="0014379C"/>
    <w:rsid w:val="00145B51"/>
    <w:rsid w:val="00146BC6"/>
    <w:rsid w:val="00166E47"/>
    <w:rsid w:val="00172A30"/>
    <w:rsid w:val="00176941"/>
    <w:rsid w:val="001849DA"/>
    <w:rsid w:val="0019025F"/>
    <w:rsid w:val="001943C8"/>
    <w:rsid w:val="00195355"/>
    <w:rsid w:val="00196D35"/>
    <w:rsid w:val="001A38EC"/>
    <w:rsid w:val="001A4402"/>
    <w:rsid w:val="001A61A0"/>
    <w:rsid w:val="001A75BB"/>
    <w:rsid w:val="001B59EE"/>
    <w:rsid w:val="001B647C"/>
    <w:rsid w:val="001B671A"/>
    <w:rsid w:val="001C128D"/>
    <w:rsid w:val="001C4434"/>
    <w:rsid w:val="001C48F0"/>
    <w:rsid w:val="001E697F"/>
    <w:rsid w:val="001F45C0"/>
    <w:rsid w:val="001F4E0C"/>
    <w:rsid w:val="0020039E"/>
    <w:rsid w:val="0021387F"/>
    <w:rsid w:val="00215014"/>
    <w:rsid w:val="002178AA"/>
    <w:rsid w:val="00222550"/>
    <w:rsid w:val="0022314E"/>
    <w:rsid w:val="00230C00"/>
    <w:rsid w:val="00230F14"/>
    <w:rsid w:val="00232DFB"/>
    <w:rsid w:val="00232E92"/>
    <w:rsid w:val="00233B31"/>
    <w:rsid w:val="00235F7B"/>
    <w:rsid w:val="0024353A"/>
    <w:rsid w:val="00243E48"/>
    <w:rsid w:val="002461F5"/>
    <w:rsid w:val="00250C3E"/>
    <w:rsid w:val="00254CF2"/>
    <w:rsid w:val="002614E6"/>
    <w:rsid w:val="002645D5"/>
    <w:rsid w:val="00264F23"/>
    <w:rsid w:val="00266E19"/>
    <w:rsid w:val="00267027"/>
    <w:rsid w:val="00267031"/>
    <w:rsid w:val="00270B16"/>
    <w:rsid w:val="00271D34"/>
    <w:rsid w:val="00286C01"/>
    <w:rsid w:val="002937D8"/>
    <w:rsid w:val="00296E25"/>
    <w:rsid w:val="002A077C"/>
    <w:rsid w:val="002B07B0"/>
    <w:rsid w:val="002B403B"/>
    <w:rsid w:val="002B546D"/>
    <w:rsid w:val="002C7F67"/>
    <w:rsid w:val="002D3844"/>
    <w:rsid w:val="002D4ECA"/>
    <w:rsid w:val="002D7216"/>
    <w:rsid w:val="002E30D8"/>
    <w:rsid w:val="002E35F0"/>
    <w:rsid w:val="002E4E4A"/>
    <w:rsid w:val="002E75E2"/>
    <w:rsid w:val="002F757B"/>
    <w:rsid w:val="00305121"/>
    <w:rsid w:val="0030575F"/>
    <w:rsid w:val="00306E0C"/>
    <w:rsid w:val="00311BF6"/>
    <w:rsid w:val="00312E0B"/>
    <w:rsid w:val="00314AE3"/>
    <w:rsid w:val="00317E93"/>
    <w:rsid w:val="0032319F"/>
    <w:rsid w:val="00337AF6"/>
    <w:rsid w:val="00344788"/>
    <w:rsid w:val="00347556"/>
    <w:rsid w:val="00354673"/>
    <w:rsid w:val="00360B51"/>
    <w:rsid w:val="00364D6C"/>
    <w:rsid w:val="00367D00"/>
    <w:rsid w:val="00374AC4"/>
    <w:rsid w:val="00376890"/>
    <w:rsid w:val="00397C98"/>
    <w:rsid w:val="003A0064"/>
    <w:rsid w:val="003A0B2A"/>
    <w:rsid w:val="003A1093"/>
    <w:rsid w:val="003A1280"/>
    <w:rsid w:val="003A1695"/>
    <w:rsid w:val="003A5E02"/>
    <w:rsid w:val="003B7907"/>
    <w:rsid w:val="003C2E59"/>
    <w:rsid w:val="003C4814"/>
    <w:rsid w:val="003C61BF"/>
    <w:rsid w:val="003C6EF3"/>
    <w:rsid w:val="003D1540"/>
    <w:rsid w:val="003D3D63"/>
    <w:rsid w:val="003D3F3E"/>
    <w:rsid w:val="003F0820"/>
    <w:rsid w:val="003F19D5"/>
    <w:rsid w:val="003F3536"/>
    <w:rsid w:val="003F45F4"/>
    <w:rsid w:val="003F5B4C"/>
    <w:rsid w:val="004005AF"/>
    <w:rsid w:val="0041098C"/>
    <w:rsid w:val="00413C17"/>
    <w:rsid w:val="00413CD0"/>
    <w:rsid w:val="0041741B"/>
    <w:rsid w:val="004206BC"/>
    <w:rsid w:val="00425BCD"/>
    <w:rsid w:val="00432FC3"/>
    <w:rsid w:val="00434BEE"/>
    <w:rsid w:val="00441BCE"/>
    <w:rsid w:val="004421B5"/>
    <w:rsid w:val="00442AE0"/>
    <w:rsid w:val="004438CE"/>
    <w:rsid w:val="004464AC"/>
    <w:rsid w:val="00446983"/>
    <w:rsid w:val="004540A8"/>
    <w:rsid w:val="00454C78"/>
    <w:rsid w:val="0045550F"/>
    <w:rsid w:val="004665A2"/>
    <w:rsid w:val="00471481"/>
    <w:rsid w:val="00475954"/>
    <w:rsid w:val="00483C92"/>
    <w:rsid w:val="00485DE6"/>
    <w:rsid w:val="00493CDB"/>
    <w:rsid w:val="0049494D"/>
    <w:rsid w:val="00495364"/>
    <w:rsid w:val="00496652"/>
    <w:rsid w:val="0049754D"/>
    <w:rsid w:val="004A3D96"/>
    <w:rsid w:val="004A64A7"/>
    <w:rsid w:val="004A6519"/>
    <w:rsid w:val="004A6643"/>
    <w:rsid w:val="004B2DB5"/>
    <w:rsid w:val="004B366B"/>
    <w:rsid w:val="004C3073"/>
    <w:rsid w:val="004C447C"/>
    <w:rsid w:val="004C50C4"/>
    <w:rsid w:val="004C7064"/>
    <w:rsid w:val="004D0669"/>
    <w:rsid w:val="004D137E"/>
    <w:rsid w:val="004D15A2"/>
    <w:rsid w:val="004D1DA3"/>
    <w:rsid w:val="004E5735"/>
    <w:rsid w:val="004F555C"/>
    <w:rsid w:val="00500609"/>
    <w:rsid w:val="00505E19"/>
    <w:rsid w:val="00511AE0"/>
    <w:rsid w:val="00513507"/>
    <w:rsid w:val="005152C8"/>
    <w:rsid w:val="00520E87"/>
    <w:rsid w:val="00536DC5"/>
    <w:rsid w:val="00546068"/>
    <w:rsid w:val="00550E33"/>
    <w:rsid w:val="00552AE2"/>
    <w:rsid w:val="0055649C"/>
    <w:rsid w:val="00564863"/>
    <w:rsid w:val="00566849"/>
    <w:rsid w:val="00566A5C"/>
    <w:rsid w:val="00572C7C"/>
    <w:rsid w:val="00582209"/>
    <w:rsid w:val="0058440E"/>
    <w:rsid w:val="00590145"/>
    <w:rsid w:val="005919BB"/>
    <w:rsid w:val="005921D0"/>
    <w:rsid w:val="005967F8"/>
    <w:rsid w:val="005A446C"/>
    <w:rsid w:val="005A6BCC"/>
    <w:rsid w:val="005A7378"/>
    <w:rsid w:val="005B33AD"/>
    <w:rsid w:val="005B3F3B"/>
    <w:rsid w:val="005B4CFC"/>
    <w:rsid w:val="005B50F9"/>
    <w:rsid w:val="005C7D0E"/>
    <w:rsid w:val="005D3756"/>
    <w:rsid w:val="005D5FD6"/>
    <w:rsid w:val="005D6054"/>
    <w:rsid w:val="005D71DA"/>
    <w:rsid w:val="005D765C"/>
    <w:rsid w:val="005E08BB"/>
    <w:rsid w:val="005E0C79"/>
    <w:rsid w:val="005E7F51"/>
    <w:rsid w:val="005F0727"/>
    <w:rsid w:val="005F4751"/>
    <w:rsid w:val="00600193"/>
    <w:rsid w:val="00612D6F"/>
    <w:rsid w:val="00620D68"/>
    <w:rsid w:val="00622644"/>
    <w:rsid w:val="00626CD4"/>
    <w:rsid w:val="00631C4C"/>
    <w:rsid w:val="00634484"/>
    <w:rsid w:val="00655AE4"/>
    <w:rsid w:val="006570AD"/>
    <w:rsid w:val="00661428"/>
    <w:rsid w:val="006633E1"/>
    <w:rsid w:val="0066373E"/>
    <w:rsid w:val="00664FC0"/>
    <w:rsid w:val="006710B6"/>
    <w:rsid w:val="00671DA6"/>
    <w:rsid w:val="00694D8E"/>
    <w:rsid w:val="006972B8"/>
    <w:rsid w:val="00697B34"/>
    <w:rsid w:val="006A1622"/>
    <w:rsid w:val="006A24E1"/>
    <w:rsid w:val="006A2589"/>
    <w:rsid w:val="006A4D73"/>
    <w:rsid w:val="006B09E4"/>
    <w:rsid w:val="006B1986"/>
    <w:rsid w:val="006B27B7"/>
    <w:rsid w:val="006B5862"/>
    <w:rsid w:val="006C046F"/>
    <w:rsid w:val="006C1335"/>
    <w:rsid w:val="006C1D68"/>
    <w:rsid w:val="006C3AB2"/>
    <w:rsid w:val="006D2C88"/>
    <w:rsid w:val="006D4B08"/>
    <w:rsid w:val="006D63A8"/>
    <w:rsid w:val="006E299E"/>
    <w:rsid w:val="006E5CFA"/>
    <w:rsid w:val="006E60FE"/>
    <w:rsid w:val="006F4AFC"/>
    <w:rsid w:val="006F4EF4"/>
    <w:rsid w:val="00703642"/>
    <w:rsid w:val="00703C01"/>
    <w:rsid w:val="00713C81"/>
    <w:rsid w:val="00716C3E"/>
    <w:rsid w:val="007229B0"/>
    <w:rsid w:val="00726B5C"/>
    <w:rsid w:val="00733488"/>
    <w:rsid w:val="0073364E"/>
    <w:rsid w:val="007366AB"/>
    <w:rsid w:val="00740871"/>
    <w:rsid w:val="0074437F"/>
    <w:rsid w:val="00746217"/>
    <w:rsid w:val="007531DF"/>
    <w:rsid w:val="00754470"/>
    <w:rsid w:val="007624AE"/>
    <w:rsid w:val="00764983"/>
    <w:rsid w:val="0076591C"/>
    <w:rsid w:val="00776694"/>
    <w:rsid w:val="00782CB2"/>
    <w:rsid w:val="00785F6F"/>
    <w:rsid w:val="00787117"/>
    <w:rsid w:val="00794F08"/>
    <w:rsid w:val="007A33C0"/>
    <w:rsid w:val="007A5057"/>
    <w:rsid w:val="007A612C"/>
    <w:rsid w:val="007A696F"/>
    <w:rsid w:val="007B1414"/>
    <w:rsid w:val="007C04D9"/>
    <w:rsid w:val="007C5629"/>
    <w:rsid w:val="007C7698"/>
    <w:rsid w:val="007C77FB"/>
    <w:rsid w:val="007D4ED6"/>
    <w:rsid w:val="007E0CC5"/>
    <w:rsid w:val="007E157C"/>
    <w:rsid w:val="007E2DE3"/>
    <w:rsid w:val="007E3724"/>
    <w:rsid w:val="007E5EEB"/>
    <w:rsid w:val="007E67E7"/>
    <w:rsid w:val="007E7CC3"/>
    <w:rsid w:val="007F0544"/>
    <w:rsid w:val="007F2D57"/>
    <w:rsid w:val="007F5895"/>
    <w:rsid w:val="00802247"/>
    <w:rsid w:val="00807A1B"/>
    <w:rsid w:val="00824D3A"/>
    <w:rsid w:val="00830F5A"/>
    <w:rsid w:val="00831E42"/>
    <w:rsid w:val="00843E3F"/>
    <w:rsid w:val="00854256"/>
    <w:rsid w:val="00862B01"/>
    <w:rsid w:val="00863825"/>
    <w:rsid w:val="00863BE9"/>
    <w:rsid w:val="00866523"/>
    <w:rsid w:val="00867369"/>
    <w:rsid w:val="00867869"/>
    <w:rsid w:val="00871854"/>
    <w:rsid w:val="00893705"/>
    <w:rsid w:val="008A3017"/>
    <w:rsid w:val="008A533D"/>
    <w:rsid w:val="008A65CC"/>
    <w:rsid w:val="008A6FDE"/>
    <w:rsid w:val="008B3DFD"/>
    <w:rsid w:val="008B4E32"/>
    <w:rsid w:val="008B5A16"/>
    <w:rsid w:val="008C0BE2"/>
    <w:rsid w:val="008C6DA1"/>
    <w:rsid w:val="008D0B75"/>
    <w:rsid w:val="008D0DE3"/>
    <w:rsid w:val="008D57F8"/>
    <w:rsid w:val="008D7B6D"/>
    <w:rsid w:val="008E1039"/>
    <w:rsid w:val="008E40B7"/>
    <w:rsid w:val="008E573B"/>
    <w:rsid w:val="009046DB"/>
    <w:rsid w:val="00905456"/>
    <w:rsid w:val="00910601"/>
    <w:rsid w:val="00910A43"/>
    <w:rsid w:val="00914C0A"/>
    <w:rsid w:val="00914E38"/>
    <w:rsid w:val="00916FA9"/>
    <w:rsid w:val="009202D6"/>
    <w:rsid w:val="009210E6"/>
    <w:rsid w:val="00921DC1"/>
    <w:rsid w:val="00923220"/>
    <w:rsid w:val="009247AE"/>
    <w:rsid w:val="009259A8"/>
    <w:rsid w:val="009365F5"/>
    <w:rsid w:val="0094019F"/>
    <w:rsid w:val="00941C49"/>
    <w:rsid w:val="00942791"/>
    <w:rsid w:val="00945445"/>
    <w:rsid w:val="00945A6E"/>
    <w:rsid w:val="00953111"/>
    <w:rsid w:val="00953D7A"/>
    <w:rsid w:val="009576DC"/>
    <w:rsid w:val="0096183D"/>
    <w:rsid w:val="00961B50"/>
    <w:rsid w:val="009712BC"/>
    <w:rsid w:val="00973396"/>
    <w:rsid w:val="0098027B"/>
    <w:rsid w:val="009823A4"/>
    <w:rsid w:val="00982D8B"/>
    <w:rsid w:val="00983EE0"/>
    <w:rsid w:val="00986A77"/>
    <w:rsid w:val="0099326B"/>
    <w:rsid w:val="009A15EC"/>
    <w:rsid w:val="009A1DBC"/>
    <w:rsid w:val="009A4B2D"/>
    <w:rsid w:val="009B2007"/>
    <w:rsid w:val="009B226B"/>
    <w:rsid w:val="009B46C1"/>
    <w:rsid w:val="009C1F01"/>
    <w:rsid w:val="009C40DB"/>
    <w:rsid w:val="009D3DE2"/>
    <w:rsid w:val="009E331D"/>
    <w:rsid w:val="009E427D"/>
    <w:rsid w:val="009E6C5D"/>
    <w:rsid w:val="00A11185"/>
    <w:rsid w:val="00A260A1"/>
    <w:rsid w:val="00A26E6E"/>
    <w:rsid w:val="00A3627E"/>
    <w:rsid w:val="00A472D1"/>
    <w:rsid w:val="00A5141E"/>
    <w:rsid w:val="00A553F7"/>
    <w:rsid w:val="00A63249"/>
    <w:rsid w:val="00A6411D"/>
    <w:rsid w:val="00A71EA7"/>
    <w:rsid w:val="00A75520"/>
    <w:rsid w:val="00A81B91"/>
    <w:rsid w:val="00A87F86"/>
    <w:rsid w:val="00A90178"/>
    <w:rsid w:val="00A910C7"/>
    <w:rsid w:val="00A93FB9"/>
    <w:rsid w:val="00AB07E8"/>
    <w:rsid w:val="00AB0FF5"/>
    <w:rsid w:val="00AB73E4"/>
    <w:rsid w:val="00AD0099"/>
    <w:rsid w:val="00AD2244"/>
    <w:rsid w:val="00AD6273"/>
    <w:rsid w:val="00AD7BB2"/>
    <w:rsid w:val="00AE2392"/>
    <w:rsid w:val="00AE3190"/>
    <w:rsid w:val="00AE31A3"/>
    <w:rsid w:val="00AE32C1"/>
    <w:rsid w:val="00AF2B1D"/>
    <w:rsid w:val="00AF5E2B"/>
    <w:rsid w:val="00AF7650"/>
    <w:rsid w:val="00B10E70"/>
    <w:rsid w:val="00B11061"/>
    <w:rsid w:val="00B14200"/>
    <w:rsid w:val="00B1762D"/>
    <w:rsid w:val="00B2252F"/>
    <w:rsid w:val="00B2528C"/>
    <w:rsid w:val="00B3769E"/>
    <w:rsid w:val="00B405EB"/>
    <w:rsid w:val="00B41808"/>
    <w:rsid w:val="00B4288A"/>
    <w:rsid w:val="00B553BE"/>
    <w:rsid w:val="00B60E28"/>
    <w:rsid w:val="00B66A0E"/>
    <w:rsid w:val="00B73402"/>
    <w:rsid w:val="00B74DD8"/>
    <w:rsid w:val="00B87EB9"/>
    <w:rsid w:val="00B9293D"/>
    <w:rsid w:val="00B95880"/>
    <w:rsid w:val="00BA6FD3"/>
    <w:rsid w:val="00BA7CF6"/>
    <w:rsid w:val="00BC465C"/>
    <w:rsid w:val="00BE33D0"/>
    <w:rsid w:val="00BE5ADF"/>
    <w:rsid w:val="00BE6CE0"/>
    <w:rsid w:val="00BF2C94"/>
    <w:rsid w:val="00C0770A"/>
    <w:rsid w:val="00C07AB1"/>
    <w:rsid w:val="00C07FB9"/>
    <w:rsid w:val="00C104DF"/>
    <w:rsid w:val="00C15D2E"/>
    <w:rsid w:val="00C22BE3"/>
    <w:rsid w:val="00C250BC"/>
    <w:rsid w:val="00C32612"/>
    <w:rsid w:val="00C35426"/>
    <w:rsid w:val="00C35CC9"/>
    <w:rsid w:val="00C36704"/>
    <w:rsid w:val="00C42095"/>
    <w:rsid w:val="00C420C6"/>
    <w:rsid w:val="00C52A56"/>
    <w:rsid w:val="00C52BFF"/>
    <w:rsid w:val="00C5411D"/>
    <w:rsid w:val="00C61083"/>
    <w:rsid w:val="00C62A26"/>
    <w:rsid w:val="00C66A23"/>
    <w:rsid w:val="00C6718F"/>
    <w:rsid w:val="00C7088A"/>
    <w:rsid w:val="00C7155B"/>
    <w:rsid w:val="00C71E09"/>
    <w:rsid w:val="00C72165"/>
    <w:rsid w:val="00C727E6"/>
    <w:rsid w:val="00C7331A"/>
    <w:rsid w:val="00C750F2"/>
    <w:rsid w:val="00C83EA4"/>
    <w:rsid w:val="00C90270"/>
    <w:rsid w:val="00C90561"/>
    <w:rsid w:val="00C91C0E"/>
    <w:rsid w:val="00CA34A1"/>
    <w:rsid w:val="00CA3FCA"/>
    <w:rsid w:val="00CB3966"/>
    <w:rsid w:val="00CB4118"/>
    <w:rsid w:val="00CB549F"/>
    <w:rsid w:val="00CB71EC"/>
    <w:rsid w:val="00CC58C3"/>
    <w:rsid w:val="00CC60EE"/>
    <w:rsid w:val="00CD5A1F"/>
    <w:rsid w:val="00CE12EB"/>
    <w:rsid w:val="00CE3450"/>
    <w:rsid w:val="00CE4140"/>
    <w:rsid w:val="00CF566D"/>
    <w:rsid w:val="00CF7A37"/>
    <w:rsid w:val="00D0358C"/>
    <w:rsid w:val="00D04532"/>
    <w:rsid w:val="00D06C04"/>
    <w:rsid w:val="00D132E9"/>
    <w:rsid w:val="00D25803"/>
    <w:rsid w:val="00D25C5D"/>
    <w:rsid w:val="00D26222"/>
    <w:rsid w:val="00D32062"/>
    <w:rsid w:val="00D354BF"/>
    <w:rsid w:val="00D40818"/>
    <w:rsid w:val="00D471DE"/>
    <w:rsid w:val="00D47452"/>
    <w:rsid w:val="00D66F8D"/>
    <w:rsid w:val="00D73C1D"/>
    <w:rsid w:val="00D8033B"/>
    <w:rsid w:val="00D83677"/>
    <w:rsid w:val="00D83CC7"/>
    <w:rsid w:val="00D84D10"/>
    <w:rsid w:val="00D862EB"/>
    <w:rsid w:val="00D93716"/>
    <w:rsid w:val="00D945B8"/>
    <w:rsid w:val="00DA72A5"/>
    <w:rsid w:val="00DB0048"/>
    <w:rsid w:val="00DB4FF0"/>
    <w:rsid w:val="00DB6D92"/>
    <w:rsid w:val="00DC37E8"/>
    <w:rsid w:val="00DD0DA3"/>
    <w:rsid w:val="00DD4132"/>
    <w:rsid w:val="00DD613D"/>
    <w:rsid w:val="00DE3703"/>
    <w:rsid w:val="00DE4F1F"/>
    <w:rsid w:val="00E10D5B"/>
    <w:rsid w:val="00E11FCD"/>
    <w:rsid w:val="00E155B0"/>
    <w:rsid w:val="00E170A9"/>
    <w:rsid w:val="00E217C1"/>
    <w:rsid w:val="00E24592"/>
    <w:rsid w:val="00E31746"/>
    <w:rsid w:val="00E31A19"/>
    <w:rsid w:val="00E360C8"/>
    <w:rsid w:val="00E36E66"/>
    <w:rsid w:val="00E376A3"/>
    <w:rsid w:val="00E43477"/>
    <w:rsid w:val="00E513F4"/>
    <w:rsid w:val="00E5210D"/>
    <w:rsid w:val="00E55E5D"/>
    <w:rsid w:val="00E600B4"/>
    <w:rsid w:val="00E623DA"/>
    <w:rsid w:val="00E67972"/>
    <w:rsid w:val="00E7206A"/>
    <w:rsid w:val="00E727A1"/>
    <w:rsid w:val="00E769A0"/>
    <w:rsid w:val="00E876EF"/>
    <w:rsid w:val="00EA02A8"/>
    <w:rsid w:val="00EA0876"/>
    <w:rsid w:val="00EA25AC"/>
    <w:rsid w:val="00EC32D3"/>
    <w:rsid w:val="00EC7C04"/>
    <w:rsid w:val="00ED14E4"/>
    <w:rsid w:val="00ED4B02"/>
    <w:rsid w:val="00ED4C10"/>
    <w:rsid w:val="00ED61AD"/>
    <w:rsid w:val="00EE65C8"/>
    <w:rsid w:val="00EF4FAA"/>
    <w:rsid w:val="00EF5E18"/>
    <w:rsid w:val="00EF7C21"/>
    <w:rsid w:val="00F0160E"/>
    <w:rsid w:val="00F02E52"/>
    <w:rsid w:val="00F05A05"/>
    <w:rsid w:val="00F06C81"/>
    <w:rsid w:val="00F06E22"/>
    <w:rsid w:val="00F124D6"/>
    <w:rsid w:val="00F132F3"/>
    <w:rsid w:val="00F15238"/>
    <w:rsid w:val="00F279AD"/>
    <w:rsid w:val="00F313A1"/>
    <w:rsid w:val="00F31DD2"/>
    <w:rsid w:val="00F36753"/>
    <w:rsid w:val="00F37882"/>
    <w:rsid w:val="00F423DB"/>
    <w:rsid w:val="00F46EA3"/>
    <w:rsid w:val="00F50672"/>
    <w:rsid w:val="00F50A3F"/>
    <w:rsid w:val="00F64223"/>
    <w:rsid w:val="00F65E3A"/>
    <w:rsid w:val="00F820F4"/>
    <w:rsid w:val="00F83B58"/>
    <w:rsid w:val="00F84A96"/>
    <w:rsid w:val="00F85592"/>
    <w:rsid w:val="00F8768E"/>
    <w:rsid w:val="00F94D57"/>
    <w:rsid w:val="00FA33D7"/>
    <w:rsid w:val="00FB0B21"/>
    <w:rsid w:val="00FB1BD3"/>
    <w:rsid w:val="00FB2C29"/>
    <w:rsid w:val="00FB6076"/>
    <w:rsid w:val="00FC469D"/>
    <w:rsid w:val="00FC549D"/>
    <w:rsid w:val="00FD08B3"/>
    <w:rsid w:val="00FD7600"/>
    <w:rsid w:val="00FE5677"/>
    <w:rsid w:val="00FE7183"/>
    <w:rsid w:val="00FE76B8"/>
    <w:rsid w:val="00FE7FC0"/>
    <w:rsid w:val="00FF5027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8027"/>
  <w15:docId w15:val="{BF2CB5FD-CA47-45E6-A0CC-C12A8AFA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92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6B09E4"/>
    <w:pPr>
      <w:ind w:left="720"/>
      <w:contextualSpacing/>
    </w:pPr>
  </w:style>
  <w:style w:type="paragraph" w:customStyle="1" w:styleId="TEKST">
    <w:name w:val="TEKST"/>
    <w:basedOn w:val="Normal"/>
    <w:link w:val="TEKSTChar"/>
    <w:autoRedefine/>
    <w:rsid w:val="00485D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val="sr-Cyrl-RS" w:eastAsia="sr-Cyrl-CS"/>
    </w:rPr>
  </w:style>
  <w:style w:type="character" w:customStyle="1" w:styleId="TEKSTChar">
    <w:name w:val="TEKST Char"/>
    <w:basedOn w:val="DefaultParagraphFont"/>
    <w:link w:val="TEKST"/>
    <w:rsid w:val="00485DE6"/>
    <w:rPr>
      <w:rFonts w:ascii="Times New Roman" w:eastAsia="Times New Roman" w:hAnsi="Times New Roman" w:cs="Times New Roman"/>
      <w:noProof/>
      <w:sz w:val="24"/>
      <w:szCs w:val="24"/>
      <w:lang w:val="sr-Cyrl-RS" w:eastAsia="sr-Cyrl-CS"/>
    </w:rPr>
  </w:style>
  <w:style w:type="paragraph" w:styleId="Header">
    <w:name w:val="header"/>
    <w:basedOn w:val="Normal"/>
    <w:link w:val="HeaderChar"/>
    <w:uiPriority w:val="99"/>
    <w:unhideWhenUsed/>
    <w:rsid w:val="006637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7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3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1D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1DF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172A30"/>
    <w:rPr>
      <w:lang w:val="en-US"/>
    </w:rPr>
  </w:style>
  <w:style w:type="paragraph" w:styleId="NoSpacing">
    <w:name w:val="No Spacing"/>
    <w:uiPriority w:val="1"/>
    <w:qFormat/>
    <w:rsid w:val="00953D7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9622-2F2D-4447-98A6-72B286EC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MZŽS</dc:creator>
  <cp:keywords/>
  <dc:description/>
  <cp:lastModifiedBy>Lidija Stevanović</cp:lastModifiedBy>
  <cp:revision>25</cp:revision>
  <cp:lastPrinted>2025-01-27T10:43:00Z</cp:lastPrinted>
  <dcterms:created xsi:type="dcterms:W3CDTF">2025-07-11T08:14:00Z</dcterms:created>
  <dcterms:modified xsi:type="dcterms:W3CDTF">2025-07-11T13:07:00Z</dcterms:modified>
</cp:coreProperties>
</file>